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lang w:val="en-US" w:eastAsia="zh-CN"/>
        </w:rPr>
      </w:pPr>
      <w:bookmarkStart w:id="0" w:name="_GoBack"/>
      <w:r>
        <w:rPr>
          <w:rFonts w:hint="eastAsia" w:ascii="方正小标宋简体" w:hAnsi="方正小标宋简体" w:eastAsia="方正小标宋简体" w:cs="方正小标宋简体"/>
          <w:b w:val="0"/>
          <w:bCs w:val="0"/>
          <w:sz w:val="36"/>
          <w:szCs w:val="36"/>
          <w:lang w:val="en-US" w:eastAsia="zh-CN"/>
        </w:rPr>
        <w:t>对医疗保险基金的监管</w:t>
      </w:r>
      <w:bookmarkEnd w:id="0"/>
      <w:r>
        <w:rPr>
          <w:rFonts w:hint="eastAsia" w:ascii="方正小标宋简体" w:hAnsi="方正小标宋简体" w:eastAsia="方正小标宋简体" w:cs="方正小标宋简体"/>
          <w:b w:val="0"/>
          <w:bCs w:val="0"/>
          <w:sz w:val="36"/>
          <w:szCs w:val="36"/>
          <w:lang w:val="en-US" w:eastAsia="zh-CN"/>
        </w:rPr>
        <w:t>服务指南</w:t>
      </w:r>
    </w:p>
    <w:p>
      <w:pPr>
        <w:numPr>
          <w:ilvl w:val="0"/>
          <w:numId w:val="1"/>
        </w:numPr>
        <w:jc w:val="left"/>
        <w:rPr>
          <w:rFonts w:hint="eastAsia"/>
          <w:sz w:val="28"/>
          <w:szCs w:val="28"/>
          <w:lang w:val="en-US" w:eastAsia="zh-CN"/>
        </w:rPr>
      </w:pPr>
      <w:r>
        <w:rPr>
          <w:rFonts w:hint="eastAsia"/>
          <w:b/>
          <w:bCs/>
          <w:sz w:val="28"/>
          <w:szCs w:val="28"/>
          <w:lang w:val="en-US" w:eastAsia="zh-CN"/>
        </w:rPr>
        <w:t>事项名称：</w:t>
      </w:r>
      <w:r>
        <w:rPr>
          <w:rFonts w:hint="eastAsia"/>
          <w:b w:val="0"/>
          <w:bCs w:val="0"/>
          <w:sz w:val="28"/>
          <w:szCs w:val="28"/>
          <w:lang w:val="en-US" w:eastAsia="zh-CN"/>
        </w:rPr>
        <w:t>对医疗保险基金的监管</w:t>
      </w:r>
      <w:r>
        <w:rPr>
          <w:rFonts w:hint="eastAsia"/>
          <w:sz w:val="28"/>
          <w:szCs w:val="28"/>
          <w:lang w:val="en-US" w:eastAsia="zh-CN"/>
        </w:rPr>
        <w:t>。</w:t>
      </w:r>
    </w:p>
    <w:p>
      <w:pPr>
        <w:numPr>
          <w:ilvl w:val="0"/>
          <w:numId w:val="0"/>
        </w:numPr>
        <w:jc w:val="left"/>
        <w:rPr>
          <w:rFonts w:hint="default"/>
          <w:sz w:val="28"/>
          <w:szCs w:val="28"/>
          <w:lang w:eastAsia="zh-CN"/>
        </w:rPr>
      </w:pPr>
      <w:r>
        <w:rPr>
          <w:rFonts w:hint="eastAsia"/>
          <w:b/>
          <w:bCs/>
          <w:sz w:val="28"/>
          <w:szCs w:val="28"/>
          <w:lang w:val="en-US" w:eastAsia="zh-CN"/>
        </w:rPr>
        <w:t>二、适用范围：</w:t>
      </w:r>
      <w:r>
        <w:rPr>
          <w:rFonts w:hint="eastAsia"/>
          <w:sz w:val="28"/>
          <w:szCs w:val="28"/>
          <w:lang w:val="en-US" w:eastAsia="zh-CN"/>
        </w:rPr>
        <w:t>我县定点医药机构</w:t>
      </w:r>
      <w:r>
        <w:rPr>
          <w:rFonts w:hint="default"/>
          <w:sz w:val="28"/>
          <w:szCs w:val="28"/>
          <w:lang w:eastAsia="zh-CN"/>
        </w:rPr>
        <w:t>。</w:t>
      </w:r>
    </w:p>
    <w:p>
      <w:pPr>
        <w:numPr>
          <w:ilvl w:val="0"/>
          <w:numId w:val="0"/>
        </w:numPr>
        <w:jc w:val="left"/>
        <w:rPr>
          <w:rFonts w:hint="eastAsia"/>
          <w:sz w:val="28"/>
          <w:szCs w:val="28"/>
          <w:lang w:val="en-US" w:eastAsia="zh-CN"/>
        </w:rPr>
      </w:pPr>
      <w:r>
        <w:rPr>
          <w:rFonts w:hint="eastAsia"/>
          <w:b/>
          <w:bCs/>
          <w:sz w:val="28"/>
          <w:szCs w:val="28"/>
          <w:lang w:val="en-US" w:eastAsia="zh-CN"/>
        </w:rPr>
        <w:t>三、设立依据：</w:t>
      </w:r>
      <w:r>
        <w:rPr>
          <w:rFonts w:hint="eastAsia"/>
          <w:sz w:val="28"/>
          <w:szCs w:val="28"/>
          <w:lang w:val="en-US" w:eastAsia="zh-CN"/>
        </w:rPr>
        <w:t>《医疗保障基金使用监督管理条例》（中华人民共和国国务院令（第735号））第三十条：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numPr>
          <w:ilvl w:val="0"/>
          <w:numId w:val="0"/>
        </w:numPr>
        <w:jc w:val="left"/>
        <w:rPr>
          <w:rFonts w:hint="default"/>
          <w:sz w:val="28"/>
          <w:szCs w:val="28"/>
          <w:lang w:val="en-US" w:eastAsia="zh-CN"/>
        </w:rPr>
      </w:pPr>
      <w:r>
        <w:rPr>
          <w:rFonts w:hint="eastAsia"/>
          <w:b/>
          <w:bCs/>
          <w:sz w:val="28"/>
          <w:szCs w:val="28"/>
          <w:lang w:val="en-US" w:eastAsia="zh-CN"/>
        </w:rPr>
        <w:t>四、实施部门及机构：</w:t>
      </w:r>
      <w:r>
        <w:rPr>
          <w:rFonts w:hint="eastAsia"/>
          <w:sz w:val="28"/>
          <w:szCs w:val="28"/>
          <w:lang w:val="en-US" w:eastAsia="zh-CN"/>
        </w:rPr>
        <w:t>滦平县医疗保障局基金监管股</w:t>
      </w:r>
    </w:p>
    <w:p>
      <w:pPr>
        <w:numPr>
          <w:ilvl w:val="0"/>
          <w:numId w:val="0"/>
        </w:numPr>
        <w:jc w:val="left"/>
        <w:rPr>
          <w:rFonts w:hint="default"/>
          <w:sz w:val="28"/>
          <w:szCs w:val="28"/>
          <w:lang w:eastAsia="zh-CN"/>
        </w:rPr>
      </w:pPr>
      <w:r>
        <w:rPr>
          <w:rFonts w:hint="eastAsia"/>
          <w:b/>
          <w:bCs/>
          <w:sz w:val="28"/>
          <w:szCs w:val="28"/>
          <w:lang w:val="en-US" w:eastAsia="zh-CN"/>
        </w:rPr>
        <w:t>五、办理地址及时间：</w:t>
      </w:r>
      <w:r>
        <w:rPr>
          <w:rFonts w:hint="default"/>
          <w:sz w:val="28"/>
          <w:szCs w:val="28"/>
          <w:lang w:eastAsia="zh-CN"/>
        </w:rPr>
        <w:t>滦平县医疗保障局</w:t>
      </w:r>
    </w:p>
    <w:p>
      <w:pPr>
        <w:numPr>
          <w:ilvl w:val="0"/>
          <w:numId w:val="0"/>
        </w:numPr>
        <w:jc w:val="left"/>
        <w:rPr>
          <w:rFonts w:hint="default"/>
          <w:sz w:val="28"/>
          <w:szCs w:val="28"/>
          <w:lang w:val="en-US" w:eastAsia="zh-CN"/>
        </w:rPr>
      </w:pPr>
      <w:r>
        <w:rPr>
          <w:rFonts w:hint="eastAsia" w:ascii="仿宋_GB2312" w:eastAsia="仿宋_GB2312"/>
          <w:sz w:val="32"/>
          <w:szCs w:val="32"/>
        </w:rPr>
        <w:t>法定工作日：夏季（8:30-12:00；14:30-17:30）  冬季（8:30-12:00；13:30-17:30）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eastAsia="仿宋_GB2312"/>
          <w:sz w:val="32"/>
          <w:szCs w:val="32"/>
          <w:lang w:val="en-US" w:eastAsia="zh-CN"/>
        </w:rPr>
      </w:pPr>
      <w:r>
        <w:rPr>
          <w:rFonts w:hint="eastAsia"/>
          <w:b/>
          <w:bCs/>
          <w:sz w:val="28"/>
          <w:szCs w:val="28"/>
          <w:lang w:val="en-US" w:eastAsia="zh-CN"/>
        </w:rPr>
        <w:t>六、办理流程及描述：</w:t>
      </w:r>
      <w:r>
        <w:rPr>
          <w:rFonts w:hint="eastAsia" w:ascii="仿宋_GB2312" w:eastAsia="仿宋_GB2312"/>
          <w:sz w:val="32"/>
          <w:szCs w:val="32"/>
          <w:lang w:val="en-US" w:eastAsia="zh-CN"/>
        </w:rPr>
        <w:t>启动行政执法程序，下达现场检查通知书，向被检查的单位或个人表明身份，告知权利。实施检查并进行音像记录，通过人员询问，调取证据材料，调取电子数据等方式方法收集证据材料，制作现场检查报告，严格执行《行政执法工时制度》《行政执法全过程记录制度》《重大行政执法决定法制审核制度》，根据检查结果做出相应的行政处罚。</w:t>
      </w:r>
    </w:p>
    <w:p>
      <w:pPr>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eastAsia="仿宋_GB2312"/>
          <w:sz w:val="32"/>
          <w:szCs w:val="32"/>
          <w:lang w:val="en-US" w:eastAsia="zh-CN"/>
        </w:rPr>
      </w:pPr>
      <w:r>
        <w:rPr>
          <w:rFonts w:hint="eastAsia"/>
          <w:b/>
          <w:bCs/>
          <w:sz w:val="28"/>
          <w:szCs w:val="28"/>
          <w:lang w:val="en-US" w:eastAsia="zh-CN"/>
        </w:rPr>
        <w:t>七、结果送达：</w:t>
      </w:r>
      <w:r>
        <w:rPr>
          <w:rFonts w:hint="eastAsia" w:ascii="仿宋_GB2312" w:eastAsia="仿宋_GB2312"/>
          <w:sz w:val="32"/>
          <w:szCs w:val="32"/>
          <w:lang w:val="en-US" w:eastAsia="zh-CN"/>
        </w:rPr>
        <w:t>《行政处罚决定书》和《不予行政处罚决定书》应当在宣告后当场交付当事人；当事人不在场的，医疗保障机关应当按照《送达地址确认书》确认的地址，在七日内将上述文书送达当事人。留置送达应采用录像或者照相等方式进行音像记录。</w:t>
      </w:r>
    </w:p>
    <w:p>
      <w:pPr>
        <w:numPr>
          <w:ilvl w:val="0"/>
          <w:numId w:val="0"/>
        </w:numPr>
        <w:ind w:leftChars="0"/>
        <w:jc w:val="left"/>
        <w:rPr>
          <w:rFonts w:hint="default"/>
          <w:b/>
          <w:bCs/>
          <w:sz w:val="28"/>
          <w:szCs w:val="28"/>
          <w:lang w:val="en-US" w:eastAsia="zh-CN"/>
        </w:rPr>
      </w:pPr>
      <w:r>
        <w:rPr>
          <w:rFonts w:hint="eastAsia"/>
          <w:b/>
          <w:bCs/>
          <w:sz w:val="28"/>
          <w:szCs w:val="28"/>
          <w:lang w:val="en-US" w:eastAsia="zh-CN"/>
        </w:rPr>
        <w:t>八、咨询方式</w:t>
      </w:r>
    </w:p>
    <w:p>
      <w:pPr>
        <w:numPr>
          <w:ilvl w:val="0"/>
          <w:numId w:val="2"/>
        </w:numPr>
        <w:ind w:leftChars="0"/>
        <w:jc w:val="left"/>
        <w:rPr>
          <w:rFonts w:hint="eastAsia"/>
          <w:sz w:val="28"/>
          <w:szCs w:val="28"/>
          <w:lang w:val="en-US" w:eastAsia="zh-CN"/>
        </w:rPr>
      </w:pPr>
      <w:r>
        <w:rPr>
          <w:rFonts w:hint="eastAsia"/>
          <w:sz w:val="28"/>
          <w:szCs w:val="28"/>
          <w:lang w:val="en-US" w:eastAsia="zh-CN"/>
        </w:rPr>
        <w:t>现场咨询：</w:t>
      </w:r>
    </w:p>
    <w:p>
      <w:pPr>
        <w:numPr>
          <w:ilvl w:val="0"/>
          <w:numId w:val="2"/>
        </w:numPr>
        <w:ind w:leftChars="0"/>
        <w:jc w:val="left"/>
        <w:rPr>
          <w:rFonts w:hint="default"/>
          <w:sz w:val="28"/>
          <w:szCs w:val="28"/>
          <w:lang w:val="en-US" w:eastAsia="zh-CN"/>
        </w:rPr>
      </w:pPr>
      <w:r>
        <w:rPr>
          <w:rFonts w:hint="eastAsia"/>
          <w:b/>
          <w:bCs/>
          <w:sz w:val="28"/>
          <w:szCs w:val="28"/>
          <w:lang w:val="en-US" w:eastAsia="zh-CN"/>
        </w:rPr>
        <w:t>电话咨询：</w:t>
      </w:r>
      <w:r>
        <w:rPr>
          <w:rFonts w:hint="eastAsia"/>
          <w:sz w:val="28"/>
          <w:szCs w:val="28"/>
          <w:lang w:val="en-US" w:eastAsia="zh-CN"/>
        </w:rPr>
        <w:t>0314-858198</w:t>
      </w:r>
      <w:r>
        <w:rPr>
          <w:rFonts w:hint="default"/>
          <w:sz w:val="28"/>
          <w:szCs w:val="28"/>
          <w:lang w:eastAsia="zh-CN"/>
        </w:rPr>
        <w:t>7</w:t>
      </w:r>
      <w:r>
        <w:rPr>
          <w:rFonts w:hint="eastAsia"/>
          <w:b/>
          <w:bCs/>
          <w:sz w:val="28"/>
          <w:szCs w:val="28"/>
          <w:lang w:val="en-US" w:eastAsia="zh-CN"/>
        </w:rPr>
        <w:t xml:space="preserve"> </w:t>
      </w:r>
    </w:p>
    <w:p>
      <w:pPr>
        <w:numPr>
          <w:ilvl w:val="0"/>
          <w:numId w:val="2"/>
        </w:numPr>
        <w:ind w:leftChars="0"/>
        <w:jc w:val="left"/>
        <w:rPr>
          <w:rFonts w:hint="default"/>
          <w:sz w:val="28"/>
          <w:szCs w:val="28"/>
          <w:lang w:val="en-US" w:eastAsia="zh-CN"/>
        </w:rPr>
      </w:pPr>
      <w:r>
        <w:rPr>
          <w:rFonts w:hint="eastAsia"/>
          <w:sz w:val="28"/>
          <w:szCs w:val="28"/>
          <w:lang w:val="en-US" w:eastAsia="zh-CN"/>
        </w:rPr>
        <w:t>网上咨询：</w:t>
      </w:r>
    </w:p>
    <w:p>
      <w:pPr>
        <w:numPr>
          <w:ilvl w:val="0"/>
          <w:numId w:val="0"/>
        </w:numPr>
        <w:ind w:leftChars="0"/>
        <w:jc w:val="left"/>
        <w:rPr>
          <w:rFonts w:hint="eastAsia"/>
          <w:b/>
          <w:bCs/>
          <w:sz w:val="28"/>
          <w:szCs w:val="28"/>
          <w:lang w:val="en-US" w:eastAsia="zh-CN"/>
        </w:rPr>
      </w:pPr>
      <w:r>
        <w:rPr>
          <w:rFonts w:hint="eastAsia"/>
          <w:b/>
          <w:bCs/>
          <w:sz w:val="28"/>
          <w:szCs w:val="28"/>
          <w:lang w:val="en-US" w:eastAsia="zh-CN"/>
        </w:rPr>
        <w:t>九、监督投诉渠道</w:t>
      </w:r>
    </w:p>
    <w:p>
      <w:pPr>
        <w:numPr>
          <w:ilvl w:val="0"/>
          <w:numId w:val="3"/>
        </w:numPr>
        <w:ind w:leftChars="0"/>
        <w:jc w:val="left"/>
        <w:rPr>
          <w:rFonts w:hint="eastAsia"/>
          <w:sz w:val="28"/>
          <w:szCs w:val="28"/>
          <w:lang w:val="en-US" w:eastAsia="zh-CN"/>
        </w:rPr>
      </w:pPr>
      <w:r>
        <w:rPr>
          <w:rFonts w:hint="eastAsia"/>
          <w:sz w:val="28"/>
          <w:szCs w:val="28"/>
          <w:lang w:val="en-US" w:eastAsia="zh-CN"/>
        </w:rPr>
        <w:t>现场监督投诉：</w:t>
      </w:r>
    </w:p>
    <w:p>
      <w:pPr>
        <w:numPr>
          <w:ilvl w:val="0"/>
          <w:numId w:val="3"/>
        </w:numPr>
        <w:ind w:leftChars="0"/>
        <w:jc w:val="left"/>
        <w:rPr>
          <w:rFonts w:hint="default"/>
          <w:sz w:val="28"/>
          <w:szCs w:val="28"/>
          <w:lang w:val="en-US" w:eastAsia="zh-CN"/>
        </w:rPr>
      </w:pPr>
      <w:r>
        <w:rPr>
          <w:rFonts w:hint="eastAsia"/>
          <w:sz w:val="28"/>
          <w:szCs w:val="28"/>
          <w:lang w:val="en-US" w:eastAsia="zh-CN"/>
        </w:rPr>
        <w:t>电话监督投诉：0314-858198</w:t>
      </w:r>
      <w:r>
        <w:rPr>
          <w:rFonts w:hint="default"/>
          <w:sz w:val="28"/>
          <w:szCs w:val="28"/>
          <w:lang w:eastAsia="zh-CN"/>
        </w:rPr>
        <w:t>7</w:t>
      </w:r>
    </w:p>
    <w:p>
      <w:pPr>
        <w:numPr>
          <w:ilvl w:val="0"/>
          <w:numId w:val="3"/>
        </w:numPr>
        <w:ind w:leftChars="0"/>
        <w:jc w:val="left"/>
        <w:rPr>
          <w:rFonts w:hint="default"/>
          <w:sz w:val="28"/>
          <w:szCs w:val="28"/>
          <w:lang w:val="en-US" w:eastAsia="zh-CN"/>
        </w:rPr>
      </w:pPr>
      <w:r>
        <w:rPr>
          <w:rFonts w:hint="eastAsia"/>
          <w:sz w:val="28"/>
          <w:szCs w:val="28"/>
          <w:lang w:val="en-US" w:eastAsia="zh-CN"/>
        </w:rPr>
        <w:t>网上监督投诉：</w:t>
      </w: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D755"/>
    <w:multiLevelType w:val="singleLevel"/>
    <w:tmpl w:val="8789D755"/>
    <w:lvl w:ilvl="0" w:tentative="0">
      <w:start w:val="1"/>
      <w:numFmt w:val="chineseCounting"/>
      <w:suff w:val="nothing"/>
      <w:lvlText w:val="（%1）"/>
      <w:lvlJc w:val="left"/>
      <w:rPr>
        <w:rFonts w:hint="eastAsia"/>
      </w:rPr>
    </w:lvl>
  </w:abstractNum>
  <w:abstractNum w:abstractNumId="1">
    <w:nsid w:val="CDB0D4CA"/>
    <w:multiLevelType w:val="singleLevel"/>
    <w:tmpl w:val="CDB0D4CA"/>
    <w:lvl w:ilvl="0" w:tentative="0">
      <w:start w:val="1"/>
      <w:numFmt w:val="chineseCounting"/>
      <w:suff w:val="nothing"/>
      <w:lvlText w:val="%1、"/>
      <w:lvlJc w:val="left"/>
      <w:rPr>
        <w:rFonts w:hint="eastAsia"/>
      </w:rPr>
    </w:lvl>
  </w:abstractNum>
  <w:abstractNum w:abstractNumId="2">
    <w:nsid w:val="6F4BC55C"/>
    <w:multiLevelType w:val="singleLevel"/>
    <w:tmpl w:val="6F4BC55C"/>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F142B"/>
    <w:rsid w:val="04A020F1"/>
    <w:rsid w:val="05FC173D"/>
    <w:rsid w:val="06406505"/>
    <w:rsid w:val="07BE64DF"/>
    <w:rsid w:val="09FD77D5"/>
    <w:rsid w:val="0ABC62A0"/>
    <w:rsid w:val="0B3821CE"/>
    <w:rsid w:val="0BD6375D"/>
    <w:rsid w:val="0D343A16"/>
    <w:rsid w:val="0D377AC2"/>
    <w:rsid w:val="0E567EE9"/>
    <w:rsid w:val="0E701620"/>
    <w:rsid w:val="0EB46792"/>
    <w:rsid w:val="0F973E68"/>
    <w:rsid w:val="10035D9A"/>
    <w:rsid w:val="123C77BD"/>
    <w:rsid w:val="12954530"/>
    <w:rsid w:val="1349455B"/>
    <w:rsid w:val="1412652D"/>
    <w:rsid w:val="15635AD3"/>
    <w:rsid w:val="15A725D2"/>
    <w:rsid w:val="17312A3E"/>
    <w:rsid w:val="193456F0"/>
    <w:rsid w:val="19FC1014"/>
    <w:rsid w:val="1A8137E0"/>
    <w:rsid w:val="1B0F374B"/>
    <w:rsid w:val="1C5518C6"/>
    <w:rsid w:val="1C9E6191"/>
    <w:rsid w:val="1D7D4792"/>
    <w:rsid w:val="1E4E61BC"/>
    <w:rsid w:val="1E8058B7"/>
    <w:rsid w:val="1EC6238D"/>
    <w:rsid w:val="1EC75D11"/>
    <w:rsid w:val="22057096"/>
    <w:rsid w:val="2301726E"/>
    <w:rsid w:val="23C042E6"/>
    <w:rsid w:val="24A63357"/>
    <w:rsid w:val="24DA061D"/>
    <w:rsid w:val="269D431D"/>
    <w:rsid w:val="27AA43EE"/>
    <w:rsid w:val="29566F11"/>
    <w:rsid w:val="29C30B13"/>
    <w:rsid w:val="2AD94B6B"/>
    <w:rsid w:val="2CC521D1"/>
    <w:rsid w:val="2E95352D"/>
    <w:rsid w:val="2EFC2BBE"/>
    <w:rsid w:val="2F066830"/>
    <w:rsid w:val="2F3D10DD"/>
    <w:rsid w:val="302B177D"/>
    <w:rsid w:val="314541B5"/>
    <w:rsid w:val="3165220D"/>
    <w:rsid w:val="39F15407"/>
    <w:rsid w:val="3A1E7B5F"/>
    <w:rsid w:val="3EC86344"/>
    <w:rsid w:val="3FD0592A"/>
    <w:rsid w:val="40AB751D"/>
    <w:rsid w:val="42B41A26"/>
    <w:rsid w:val="42F12012"/>
    <w:rsid w:val="47030CCC"/>
    <w:rsid w:val="49441F31"/>
    <w:rsid w:val="4A382846"/>
    <w:rsid w:val="4A466F93"/>
    <w:rsid w:val="4BBC1439"/>
    <w:rsid w:val="4C4218EF"/>
    <w:rsid w:val="4E0F0FA4"/>
    <w:rsid w:val="4E3058DC"/>
    <w:rsid w:val="53721D0A"/>
    <w:rsid w:val="552F036A"/>
    <w:rsid w:val="571A5BDC"/>
    <w:rsid w:val="57791B4C"/>
    <w:rsid w:val="57E214F7"/>
    <w:rsid w:val="5A65240C"/>
    <w:rsid w:val="5B2B25BC"/>
    <w:rsid w:val="5EC80555"/>
    <w:rsid w:val="601722B6"/>
    <w:rsid w:val="61F749F4"/>
    <w:rsid w:val="622256E7"/>
    <w:rsid w:val="63146B46"/>
    <w:rsid w:val="63432FE1"/>
    <w:rsid w:val="639A6FB8"/>
    <w:rsid w:val="66137A70"/>
    <w:rsid w:val="694803C9"/>
    <w:rsid w:val="6B687E73"/>
    <w:rsid w:val="6C0B28D8"/>
    <w:rsid w:val="6C8F400A"/>
    <w:rsid w:val="6E820DE7"/>
    <w:rsid w:val="6ED76D4C"/>
    <w:rsid w:val="733A09AC"/>
    <w:rsid w:val="739B3CD8"/>
    <w:rsid w:val="75B5732A"/>
    <w:rsid w:val="7753605F"/>
    <w:rsid w:val="7A3D1D78"/>
    <w:rsid w:val="7C032F9F"/>
    <w:rsid w:val="7D513B11"/>
    <w:rsid w:val="7D714F45"/>
    <w:rsid w:val="7F13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cp:lastModifiedBy>
  <dcterms:modified xsi:type="dcterms:W3CDTF">2021-06-03T11:24:48Z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C7984BA6D1D641D1B90337B154EE87DA</vt:lpwstr>
  </property>
</Properties>
</file>