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滦平县民政局</w:t>
      </w:r>
      <w:bookmarkStart w:id="0" w:name="_GoBack"/>
      <w:bookmarkEnd w:id="0"/>
      <w:r>
        <w:rPr>
          <w:rFonts w:hint="eastAsia" w:ascii="方正小标宋简体" w:hAnsi="方正小标宋简体" w:eastAsia="方正小标宋简体" w:cs="方正小标宋简体"/>
          <w:color w:val="auto"/>
          <w:sz w:val="44"/>
          <w:szCs w:val="44"/>
          <w:lang w:val="en-US" w:eastAsia="zh-CN"/>
        </w:rPr>
        <w:t>服务指南</w:t>
      </w:r>
    </w:p>
    <w:p>
      <w:pPr>
        <w:keepNext w:val="0"/>
        <w:keepLines w:val="0"/>
        <w:pageBreakBefore w:val="0"/>
        <w:kinsoku/>
        <w:overflowPunct/>
        <w:topLinePunct w:val="0"/>
        <w:autoSpaceDE/>
        <w:bidi w:val="0"/>
        <w:adjustRightInd/>
        <w:snapToGrid/>
        <w:spacing w:line="576" w:lineRule="exact"/>
        <w:jc w:val="left"/>
        <w:textAlignment w:val="auto"/>
        <w:rPr>
          <w:rFonts w:hint="eastAsia"/>
          <w:color w:val="auto"/>
          <w:sz w:val="28"/>
          <w:szCs w:val="28"/>
          <w:lang w:val="en-US" w:eastAsia="zh-CN"/>
        </w:rPr>
      </w:pPr>
    </w:p>
    <w:p>
      <w:pPr>
        <w:keepNext w:val="0"/>
        <w:keepLines w:val="0"/>
        <w:pageBreakBefore w:val="0"/>
        <w:kinsoku/>
        <w:overflowPunct/>
        <w:topLinePunct w:val="0"/>
        <w:autoSpaceDE/>
        <w:bidi w:val="0"/>
        <w:adjustRightInd/>
        <w:snapToGrid/>
        <w:spacing w:line="576"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行政给付：</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对孤儿基本生活保障金的给付</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具有我县户籍，在我县居住，父母双亡或法院宣告其父母死亡（或失踪）或查找不到生父母，未满18周岁等条件的未成年人，如上大中专院校可延长至毕业。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国务院办公厅《关于加强孤儿保障工作的意见》（国办发〔2010〕54号）、民政部 财政部《关于发放孤儿基本生活费的通知》（民发〔2010〕161号）和河北省民政厅 河北省财政厅《关于发放孤儿基本生活费有关问题的通知》（民发〔2011〕24号）</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办理地点：</w:t>
      </w:r>
      <w:r>
        <w:rPr>
          <w:rFonts w:hint="eastAsia" w:ascii="仿宋_GB2312" w:hAnsi="仿宋" w:eastAsia="仿宋_GB2312"/>
          <w:color w:val="auto"/>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（一）法定时限：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800" w:firstLineChars="25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每月审批一次，可随时向所在（乡镇）提出申请</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具有我县户籍，在我县居住，父母双亡或法院宣告其父母死亡（或失踪）或查找不到生父母，未满18周岁等条件的未成年人。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八、申请材料：</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孤儿监护人向孤儿户籍所在地的街道办事处或乡(镇)人民政府提出申请，并出具以下资料:</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(1)孤儿及其居住家庭户口簿、家庭成员身份证。</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(2) 孤儿及其居住家庭之间的关系证明。</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(3)孤儿父母死亡证明或人民法院宣告孤儿父母死亡或失踪的证明。</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(4)孤儿的半身免冠一寸彩色照片两张。</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(5)孤儿户籍所在地的村(居)委会对其身份的证胆材料。</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(6)孤儿监护人填写《申请孤儿基本生活费审批表》，一式三份。</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窗口办理：各乡镇（街道）综合服务中心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个人申请——村级证明——乡镇（街道）审核——县民政局审批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p>
    <w:p>
      <w:pPr>
        <w:keepNext w:val="0"/>
        <w:keepLines w:val="0"/>
        <w:pageBreakBefore w:val="0"/>
        <w:numPr>
          <w:ilvl w:val="0"/>
          <w:numId w:val="1"/>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color w:val="auto"/>
          <w:spacing w:val="-3"/>
          <w:sz w:val="32"/>
          <w:szCs w:val="32"/>
          <w:lang w:val="en-US" w:eastAsia="zh-CN"/>
        </w:rPr>
        <w:t>高龄老人生活补贴给付</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lang w:val="en-US" w:eastAsia="zh-CN"/>
        </w:rPr>
        <w:t>凡具有我县户籍的80周岁以上老年人</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olor w:val="auto"/>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 w:eastAsia="仿宋_GB2312"/>
          <w:color w:val="auto"/>
          <w:sz w:val="32"/>
          <w:szCs w:val="32"/>
        </w:rPr>
        <w:t>《承德市民政局关于加快推进社会养老服务体系建设的意见》（承市政〔</w:t>
      </w:r>
      <w:r>
        <w:rPr>
          <w:rFonts w:hint="eastAsia" w:ascii="宋体" w:hAnsi="宋体" w:cs="宋体"/>
          <w:color w:val="auto"/>
          <w:sz w:val="32"/>
          <w:szCs w:val="32"/>
        </w:rPr>
        <w:t>2012</w:t>
      </w:r>
      <w:r>
        <w:rPr>
          <w:rFonts w:hint="eastAsia" w:ascii="仿宋_GB2312" w:hAnsi="仿宋" w:eastAsia="仿宋_GB2312"/>
          <w:color w:val="auto"/>
          <w:sz w:val="32"/>
          <w:szCs w:val="32"/>
        </w:rPr>
        <w:t>〕</w:t>
      </w:r>
      <w:r>
        <w:rPr>
          <w:rFonts w:hint="eastAsia" w:ascii="宋体" w:hAnsi="宋体" w:cs="宋体"/>
          <w:color w:val="auto"/>
          <w:sz w:val="32"/>
          <w:szCs w:val="32"/>
        </w:rPr>
        <w:t>41号</w:t>
      </w:r>
      <w:r>
        <w:rPr>
          <w:rFonts w:hint="eastAsia" w:ascii="仿宋_GB2312" w:hAnsi="仿宋" w:eastAsia="仿宋_GB2312"/>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办理地点：</w:t>
      </w:r>
      <w:r>
        <w:rPr>
          <w:rFonts w:hint="eastAsia" w:ascii="仿宋_GB2312" w:hAnsi="仿宋" w:eastAsia="仿宋_GB2312"/>
          <w:color w:val="auto"/>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wordWrap/>
        <w:overflowPunct/>
        <w:topLinePunct w:val="0"/>
        <w:autoSpaceDE/>
        <w:autoSpaceDN/>
        <w:bidi w:val="0"/>
        <w:adjustRightInd/>
        <w:snapToGrid/>
        <w:spacing w:line="576" w:lineRule="exact"/>
        <w:ind w:firstLine="631"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 w:eastAsia="仿宋_GB2312"/>
          <w:color w:val="auto"/>
          <w:sz w:val="32"/>
          <w:szCs w:val="32"/>
        </w:rPr>
        <w:t>即时办理</w:t>
      </w:r>
      <w:r>
        <w:rPr>
          <w:rFonts w:hint="eastAsia" w:ascii="仿宋_GB2312" w:hAnsi="仿宋" w:eastAsia="仿宋_GB2312"/>
          <w:color w:val="auto"/>
          <w:sz w:val="32"/>
          <w:szCs w:val="32"/>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31" w:firstLineChars="200"/>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七、申请条件：</w:t>
      </w:r>
      <w:r>
        <w:rPr>
          <w:rFonts w:hint="eastAsia" w:ascii="仿宋_GB2312" w:hAnsi="仿宋" w:eastAsia="仿宋_GB2312"/>
          <w:color w:val="auto"/>
          <w:sz w:val="32"/>
          <w:szCs w:val="32"/>
        </w:rPr>
        <w:t>具有我县户籍的80周岁以上老年人</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八、申请材料：</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承德市80--100岁老人登记表</w:t>
      </w:r>
      <w:r>
        <w:rPr>
          <w:rFonts w:hint="eastAsia" w:ascii="仿宋_GB2312" w:hAnsi="仿宋" w:eastAsia="仿宋_GB2312" w:cs="Times New Roman"/>
          <w:color w:val="auto"/>
          <w:sz w:val="32"/>
          <w:szCs w:val="32"/>
          <w:lang w:eastAsia="zh-CN"/>
        </w:rPr>
        <w:t>》、</w:t>
      </w:r>
      <w:r>
        <w:rPr>
          <w:rFonts w:hint="eastAsia" w:ascii="仿宋_GB2312" w:hAnsi="仿宋" w:eastAsia="仿宋_GB2312"/>
          <w:color w:val="auto"/>
          <w:sz w:val="32"/>
          <w:szCs w:val="32"/>
        </w:rPr>
        <w:t>申请人的身份证和户口本复印件</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窗口办理：各乡镇（街道）综合服务中心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个人申请——村级证明——乡镇（街道）审批——县民政局发放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2"/>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color w:val="auto"/>
          <w:spacing w:val="-3"/>
          <w:sz w:val="32"/>
          <w:szCs w:val="32"/>
          <w:lang w:val="en-US" w:eastAsia="zh-CN"/>
        </w:rPr>
        <w:t>困难群众临时救助给付</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对遭遇突发事件、意外伤害、重大疾病或其他特殊原因导致基本生活陷入困境，其他社会救助制度暂时无法覆盖或救助之后基本生活暂时仍有严重困难的家庭或个人给予的应急的、过渡性的救助。</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olor w:val="auto"/>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z w:val="32"/>
          <w:szCs w:val="32"/>
        </w:rPr>
        <w:t>民政部、财政部《关于进一步加强和改进临时救助工作的意见》（民发〔2018〕23号）和河北省民政厅、河北省财政厅《关于进一步加强和改进临时救助工作的实施意见》（</w:t>
      </w:r>
      <w:r>
        <w:rPr>
          <w:rFonts w:hint="eastAsia" w:ascii="仿宋_GB2312" w:hAnsi="仿宋_GB2312" w:eastAsia="仿宋_GB2312"/>
          <w:color w:val="auto"/>
          <w:sz w:val="32"/>
          <w:szCs w:val="32"/>
        </w:rPr>
        <w:t>冀民〔2018〕95号）以及</w:t>
      </w:r>
      <w:r>
        <w:rPr>
          <w:rFonts w:hint="eastAsia" w:ascii="仿宋_GB2312" w:hAnsi="仿宋_GB2312" w:eastAsia="仿宋_GB2312" w:cs="仿宋_GB2312"/>
          <w:color w:val="auto"/>
          <w:sz w:val="32"/>
          <w:szCs w:val="32"/>
        </w:rPr>
        <w:t>承德市民政局、承德市财政局关于印发《承德市临时救助实施办法》的通知（</w:t>
      </w:r>
      <w:r>
        <w:rPr>
          <w:rFonts w:hint="eastAsia" w:ascii="仿宋_GB2312" w:hAnsi="仿宋_GB2312" w:eastAsia="仿宋_GB2312"/>
          <w:color w:val="auto"/>
          <w:sz w:val="32"/>
          <w:szCs w:val="32"/>
        </w:rPr>
        <w:t>承市民字〔2018〕18号）</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olor w:val="auto"/>
          <w:sz w:val="32"/>
          <w:szCs w:val="32"/>
        </w:rPr>
        <w:t>滦平县民政局或各乡镇（街道）</w:t>
      </w:r>
      <w:r>
        <w:rPr>
          <w:rFonts w:hint="eastAsia" w:ascii="仿宋_GB2312" w:hAnsi="仿宋_GB2312" w:eastAsia="仿宋_GB2312"/>
          <w:color w:val="auto"/>
          <w:sz w:val="32"/>
          <w:szCs w:val="32"/>
          <w:lang w:val="en-US" w:eastAsia="zh-CN"/>
        </w:rPr>
        <w:t>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办理地点：</w:t>
      </w:r>
      <w:r>
        <w:rPr>
          <w:rFonts w:hint="eastAsia" w:ascii="仿宋_GB2312" w:hAnsi="仿宋" w:eastAsia="仿宋_GB2312"/>
          <w:color w:val="auto"/>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（一）法定时限：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急难型临时救助审核审批</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3"/>
          <w:kern w:val="2"/>
          <w:sz w:val="32"/>
          <w:szCs w:val="32"/>
        </w:rPr>
        <w:t>县民政部门在接到乡镇人民政府（街道办事处）提交的审核意见2个工作日内，报主管领导作出审批决定、确定救助金额并完成发放工作。</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471" w:firstLineChars="150"/>
        <w:jc w:val="both"/>
        <w:textAlignment w:val="auto"/>
        <w:rPr>
          <w:rFonts w:ascii="仿宋_GB2312" w:hAnsi="仿宋" w:eastAsia="仿宋_GB2312"/>
          <w:color w:val="auto"/>
          <w:sz w:val="32"/>
          <w:szCs w:val="32"/>
        </w:rPr>
      </w:pPr>
      <w:r>
        <w:rPr>
          <w:rFonts w:hint="eastAsia" w:ascii="仿宋_GB2312" w:hAnsi="仿宋_GB2312" w:eastAsia="仿宋_GB2312" w:cs="仿宋_GB2312"/>
          <w:color w:val="auto"/>
          <w:spacing w:val="-3"/>
          <w:kern w:val="2"/>
          <w:sz w:val="32"/>
          <w:szCs w:val="32"/>
        </w:rPr>
        <w:t>支出型临时救助审核审批，乡镇人民政府（街道办事处）在受理申请后15个工作日内按程序进行审核上报，县民政部门在接到乡镇人民政府（街道办事处）提交的审核意见之日起10个工作日内，作出审批决定、确定救助金额并完成发放工作。</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急难型救助对象主要包括因火灾、爆炸、交通事故、人身伤害等意外事件，家庭成员突发重大疾病及其他特殊困难等原因，导致基本生活暂时出现严重困难、需要立即采取救助措施的家庭和个人。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（一）遭遇火灾、爆炸、交通事故、人身伤害等意外事件且无其他责任主体的造成家庭财产重大损失或者</w:t>
      </w:r>
      <w:r>
        <w:rPr>
          <w:rFonts w:ascii="仿宋_GB2312" w:hAnsi="仿宋_GB2312" w:eastAsia="仿宋_GB2312" w:cs="仿宋_GB2312"/>
          <w:color w:val="auto"/>
          <w:spacing w:val="-3"/>
          <w:sz w:val="32"/>
          <w:szCs w:val="32"/>
        </w:rPr>
        <w:t>主要经济来源</w:t>
      </w:r>
      <w:r>
        <w:rPr>
          <w:rFonts w:hint="eastAsia" w:ascii="仿宋_GB2312" w:hAnsi="仿宋_GB2312" w:eastAsia="仿宋_GB2312" w:cs="仿宋_GB2312"/>
          <w:color w:val="auto"/>
          <w:spacing w:val="-3"/>
          <w:sz w:val="32"/>
          <w:szCs w:val="32"/>
        </w:rPr>
        <w:t>死亡</w:t>
      </w:r>
      <w:r>
        <w:rPr>
          <w:rFonts w:ascii="仿宋_GB2312" w:hAnsi="仿宋_GB2312" w:eastAsia="仿宋_GB2312" w:cs="仿宋_GB2312"/>
          <w:color w:val="auto"/>
          <w:spacing w:val="-3"/>
          <w:sz w:val="32"/>
          <w:szCs w:val="32"/>
        </w:rPr>
        <w:t>的</w:t>
      </w:r>
      <w:r>
        <w:rPr>
          <w:rFonts w:hint="eastAsia" w:ascii="仿宋_GB2312" w:hAnsi="仿宋_GB2312" w:eastAsia="仿宋_GB2312" w:cs="仿宋_GB2312"/>
          <w:color w:val="auto"/>
          <w:spacing w:val="-3"/>
          <w:sz w:val="32"/>
          <w:szCs w:val="32"/>
        </w:rPr>
        <w:t>困难家庭；</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（二）因家庭成员遭遇火灾、爆炸、交通事故、人身伤害或突发疾病等原因且无其他责任主体，需要紧急入院治疗的困难家庭或个人；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（三）最低生活保障、特困供养、低收入家庭及建档立卡贫困户中生活暂时难以为继的家庭或个人；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（四）因其他原因需紧急救助的家庭或个人。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支出型救助对象主要包括因医疗、教育等生活必需支出突然增加超出家庭承受能力，导致基本生活一定时期内出现严重困难的家庭，</w:t>
      </w:r>
      <w:r>
        <w:rPr>
          <w:rFonts w:hint="eastAsia" w:ascii="仿宋_GB2312" w:hAnsi="仿宋_GB2312" w:eastAsia="仿宋_GB2312" w:cs="仿宋_GB2312"/>
          <w:color w:val="auto"/>
          <w:sz w:val="32"/>
          <w:szCs w:val="32"/>
        </w:rPr>
        <w:t>原则上其家庭人均可支配收入应低于当地上年度人均可支配收入，且</w:t>
      </w:r>
      <w:r>
        <w:rPr>
          <w:rFonts w:ascii="仿宋_GB2312" w:hAnsi="仿宋_GB2312" w:eastAsia="仿宋_GB2312" w:cs="仿宋_GB2312"/>
          <w:color w:val="auto"/>
          <w:sz w:val="32"/>
          <w:szCs w:val="32"/>
        </w:rPr>
        <w:t>家庭财产状况符合</w:t>
      </w:r>
      <w:r>
        <w:rPr>
          <w:rFonts w:hint="eastAsia" w:ascii="仿宋_GB2312" w:hAnsi="仿宋_GB2312" w:eastAsia="仿宋_GB2312" w:cs="仿宋_GB2312"/>
          <w:color w:val="auto"/>
          <w:sz w:val="32"/>
          <w:szCs w:val="32"/>
        </w:rPr>
        <w:t>当地有关</w:t>
      </w:r>
      <w:r>
        <w:rPr>
          <w:rFonts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rPr>
        <w:t xml:space="preserve">。 </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（一）因家庭成员</w:t>
      </w:r>
      <w:r>
        <w:rPr>
          <w:rFonts w:ascii="仿宋_GB2312" w:hAnsi="仿宋_GB2312" w:eastAsia="仿宋_GB2312" w:cs="仿宋_GB2312"/>
          <w:color w:val="auto"/>
          <w:spacing w:val="-3"/>
          <w:sz w:val="32"/>
          <w:szCs w:val="32"/>
        </w:rPr>
        <w:t>患病造成家庭基本生活困难且个人自</w:t>
      </w:r>
      <w:r>
        <w:rPr>
          <w:rFonts w:hint="eastAsia" w:ascii="仿宋_GB2312" w:hAnsi="仿宋_GB2312" w:eastAsia="仿宋_GB2312" w:cs="仿宋_GB2312"/>
          <w:color w:val="auto"/>
          <w:spacing w:val="-3"/>
          <w:sz w:val="32"/>
          <w:szCs w:val="32"/>
        </w:rPr>
        <w:t>负</w:t>
      </w:r>
      <w:r>
        <w:rPr>
          <w:rFonts w:ascii="仿宋_GB2312" w:hAnsi="仿宋_GB2312" w:eastAsia="仿宋_GB2312" w:cs="仿宋_GB2312"/>
          <w:color w:val="auto"/>
          <w:spacing w:val="-3"/>
          <w:sz w:val="32"/>
          <w:szCs w:val="32"/>
        </w:rPr>
        <w:t>合规医疗费用</w:t>
      </w:r>
      <w:r>
        <w:rPr>
          <w:rFonts w:hint="eastAsia" w:ascii="仿宋_GB2312" w:hAnsi="仿宋_GB2312" w:eastAsia="仿宋_GB2312" w:cs="仿宋_GB2312"/>
          <w:color w:val="auto"/>
          <w:spacing w:val="-3"/>
          <w:sz w:val="32"/>
          <w:szCs w:val="32"/>
        </w:rPr>
        <w:t>超过家庭承受能力的家庭。这里的自负合规费，是指家庭成员患病，在扣除各种医疗保险报销、医疗救助部分和其他社会帮困救助资金后，个人负担的医疗费用。受理支出型临时救助,</w:t>
      </w:r>
      <w:r>
        <w:rPr>
          <w:rFonts w:hint="eastAsia" w:ascii="仿宋_GB2312" w:hAnsi="仿宋" w:eastAsia="仿宋_GB2312"/>
          <w:color w:val="auto"/>
          <w:sz w:val="32"/>
          <w:szCs w:val="32"/>
        </w:rPr>
        <w:t>救助时限以当年的医疗住院报销单结算日期为准，跨年度不予救助</w:t>
      </w:r>
      <w:r>
        <w:rPr>
          <w:rFonts w:hint="eastAsia" w:ascii="仿宋_GB2312" w:hAnsi="仿宋_GB2312" w:eastAsia="仿宋_GB2312" w:cs="仿宋_GB2312"/>
          <w:color w:val="auto"/>
          <w:spacing w:val="-3"/>
          <w:sz w:val="32"/>
          <w:szCs w:val="32"/>
        </w:rPr>
        <w:t>。</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（二）因子女教育费用</w:t>
      </w:r>
      <w:r>
        <w:rPr>
          <w:rFonts w:hint="eastAsia" w:ascii="仿宋_GB2312" w:hAnsi="仿宋_GB2312" w:eastAsia="仿宋_GB2312" w:cs="仿宋_GB2312"/>
          <w:b/>
          <w:color w:val="auto"/>
          <w:spacing w:val="-3"/>
          <w:sz w:val="32"/>
          <w:szCs w:val="32"/>
        </w:rPr>
        <w:t>（不含自费择校情形）</w:t>
      </w:r>
      <w:r>
        <w:rPr>
          <w:rFonts w:hint="eastAsia" w:ascii="仿宋_GB2312" w:hAnsi="仿宋_GB2312" w:eastAsia="仿宋_GB2312" w:cs="仿宋_GB2312"/>
          <w:color w:val="auto"/>
          <w:spacing w:val="-3"/>
          <w:sz w:val="32"/>
          <w:szCs w:val="32"/>
        </w:rPr>
        <w:t>超出家庭承受能力的低保人员、低收入家庭、建档立卡贫困家庭及其他困难家庭。</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（三）因生活必需支出突然增加或其他原因造成生活困难的家庭或个人。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八、申请材料：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ascii="仿宋_GB2312" w:hAnsi="仿宋" w:eastAsia="仿宋_GB2312"/>
          <w:color w:val="auto"/>
          <w:sz w:val="32"/>
          <w:szCs w:val="32"/>
        </w:rPr>
      </w:pPr>
      <w:r>
        <w:rPr>
          <w:rFonts w:hint="eastAsia"/>
          <w:color w:val="auto"/>
          <w:sz w:val="28"/>
          <w:szCs w:val="28"/>
        </w:rPr>
        <w:t>（一）</w:t>
      </w:r>
      <w:r>
        <w:rPr>
          <w:rFonts w:hint="eastAsia" w:ascii="仿宋_GB2312" w:hAnsi="仿宋" w:eastAsia="仿宋_GB2312"/>
          <w:color w:val="auto"/>
          <w:sz w:val="32"/>
          <w:szCs w:val="32"/>
        </w:rPr>
        <w:t>申请急难型临时救助可按照“先行救助”原则，事后补齐下列材料：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1.《滦平县城乡困难居民临时救助申请审批表》；</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2.身份证及户口簿复印件；</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3.发生意外事件的相关证明资料（影像资料等）；</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4.县民政局规定的其他材料。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（二）申请支出型临时救助应当提交下列材料：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1.《滦平县城乡困难居民临时救助申请审批表》；</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2.本人身份证及家庭成员户口簿复印件；</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3.发生意外事件的相关证明资料（影像资料等）；</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4.大额支出证明材料；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5.《滦平县临时救助家庭调查记录》；</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6.村级两委会议记录及公示；</w:t>
      </w:r>
    </w:p>
    <w:p>
      <w:pPr>
        <w:keepNext w:val="0"/>
        <w:keepLines w:val="0"/>
        <w:pageBreakBefore w:val="0"/>
        <w:kinsoku/>
        <w:overflowPunct/>
        <w:topLinePunct w:val="0"/>
        <w:autoSpaceDE/>
        <w:bidi w:val="0"/>
        <w:adjustRightInd/>
        <w:snapToGrid/>
        <w:spacing w:line="576" w:lineRule="exact"/>
        <w:ind w:firstLine="628" w:firstLineChars="200"/>
        <w:jc w:val="left"/>
        <w:textAlignment w:val="auto"/>
        <w:rPr>
          <w:color w:val="auto"/>
          <w:sz w:val="28"/>
          <w:szCs w:val="28"/>
        </w:rPr>
      </w:pPr>
      <w:r>
        <w:rPr>
          <w:rFonts w:hint="eastAsia" w:ascii="仿宋_GB2312" w:hAnsi="仿宋_GB2312" w:eastAsia="仿宋_GB2312" w:cs="仿宋_GB2312"/>
          <w:color w:val="auto"/>
          <w:spacing w:val="-3"/>
          <w:sz w:val="32"/>
          <w:szCs w:val="32"/>
        </w:rPr>
        <w:t>7.县民政局规定的其他材料。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Theme="minorEastAsia"/>
          <w:color w:val="auto"/>
          <w:sz w:val="32"/>
          <w:szCs w:val="32"/>
          <w:lang w:eastAsia="zh-CN"/>
        </w:rPr>
      </w:pPr>
      <w:r>
        <w:rPr>
          <w:rFonts w:hint="eastAsia" w:ascii="仿宋_GB2312" w:hAnsi="仿宋" w:eastAsia="仿宋_GB2312"/>
          <w:color w:val="auto"/>
          <w:sz w:val="32"/>
          <w:szCs w:val="32"/>
        </w:rPr>
        <w:t>窗口办理：</w:t>
      </w:r>
      <w:r>
        <w:rPr>
          <w:rFonts w:hint="eastAsia"/>
          <w:color w:val="auto"/>
          <w:sz w:val="28"/>
          <w:szCs w:val="28"/>
        </w:rPr>
        <w:t>滦平县民政局或各乡镇（街道）</w:t>
      </w:r>
      <w:r>
        <w:rPr>
          <w:rFonts w:hint="eastAsia"/>
          <w:color w:val="auto"/>
          <w:sz w:val="28"/>
          <w:szCs w:val="28"/>
          <w:lang w:val="en-US" w:eastAsia="zh-CN"/>
        </w:rPr>
        <w:t>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个人申请——村级证明——乡镇（街道）审核——县民政局审批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3"/>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color w:val="auto"/>
          <w:spacing w:val="-3"/>
          <w:sz w:val="32"/>
          <w:szCs w:val="32"/>
          <w:lang w:val="en-US" w:eastAsia="zh-CN"/>
        </w:rPr>
        <w:t>流浪乞讨人员救助给付</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color w:val="auto"/>
          <w:sz w:val="32"/>
          <w:szCs w:val="32"/>
          <w:lang w:val="en-US" w:eastAsia="zh-CN"/>
        </w:rPr>
        <w:t>离家在外，自身无力解决食宿，正在或即将处于流浪或乞讨状态的人员，包括生活无着的流浪人员和生活无着的乞讨人员</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b/>
          <w:bCs/>
          <w:color w:val="auto"/>
          <w:spacing w:val="-3"/>
          <w:sz w:val="32"/>
          <w:szCs w:val="32"/>
          <w:lang w:eastAsia="zh-CN"/>
        </w:rPr>
        <w:t>《</w:t>
      </w:r>
      <w:r>
        <w:rPr>
          <w:rFonts w:hint="eastAsia" w:ascii="仿宋_GB2312" w:hAnsi="仿宋_GB2312" w:eastAsia="仿宋_GB2312" w:cs="仿宋_GB2312"/>
          <w:b/>
          <w:bCs/>
          <w:color w:val="auto"/>
          <w:spacing w:val="-3"/>
          <w:sz w:val="32"/>
          <w:szCs w:val="32"/>
          <w:lang w:val="en-US" w:eastAsia="zh-CN"/>
        </w:rPr>
        <w:t>城市生活无着的流浪乞讨人员救助管理办法</w:t>
      </w:r>
      <w:r>
        <w:rPr>
          <w:rFonts w:hint="eastAsia" w:ascii="仿宋_GB2312" w:hAnsi="仿宋_GB2312" w:eastAsia="仿宋_GB2312" w:cs="仿宋_GB2312"/>
          <w:b/>
          <w:bCs/>
          <w:color w:val="auto"/>
          <w:spacing w:val="-3"/>
          <w:sz w:val="32"/>
          <w:szCs w:val="32"/>
          <w:lang w:eastAsia="zh-CN"/>
        </w:rPr>
        <w:t>》</w:t>
      </w:r>
      <w:r>
        <w:rPr>
          <w:rFonts w:hint="eastAsia" w:ascii="仿宋_GB2312" w:hAnsi="仿宋_GB2312" w:eastAsia="仿宋_GB2312" w:cs="仿宋_GB2312"/>
          <w:b/>
          <w:bCs/>
          <w:color w:val="auto"/>
          <w:spacing w:val="-3"/>
          <w:sz w:val="32"/>
          <w:szCs w:val="32"/>
          <w:lang w:val="en-US" w:eastAsia="zh-CN"/>
        </w:rPr>
        <w:t>国务院令第381号</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 w:eastAsia="仿宋_GB2312"/>
          <w:color w:val="auto"/>
          <w:sz w:val="32"/>
          <w:szCs w:val="32"/>
          <w:lang w:val="en-US" w:eastAsia="zh-CN"/>
        </w:rPr>
        <w:t xml:space="preserve">办理地点： </w:t>
      </w:r>
      <w:r>
        <w:rPr>
          <w:rFonts w:hint="eastAsia" w:ascii="仿宋_GB2312" w:hAnsi="仿宋_GB2312" w:eastAsia="仿宋_GB2312" w:cs="仿宋_GB2312"/>
          <w:color w:val="auto"/>
          <w:spacing w:val="-3"/>
          <w:sz w:val="32"/>
          <w:szCs w:val="32"/>
        </w:rPr>
        <w:t>滦平县民政局</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1920" w:firstLineChars="6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1920" w:firstLineChars="6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（一）法定时限：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及时受理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离家在外，自身无力解决食宿，正在或即将处于流浪或乞讨状态的人员，包括生活无着的流浪人员和生活无着的乞讨人员</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sz w:val="32"/>
          <w:szCs w:val="32"/>
        </w:rPr>
        <w:t>（一）</w:t>
      </w:r>
      <w:r>
        <w:rPr>
          <w:rFonts w:hint="eastAsia" w:ascii="仿宋_GB2312" w:hAnsi="仿宋_GB2312" w:eastAsia="仿宋_GB2312" w:cs="仿宋_GB2312"/>
          <w:b/>
          <w:bCs/>
          <w:color w:val="auto"/>
          <w:spacing w:val="-3"/>
          <w:kern w:val="2"/>
          <w:sz w:val="32"/>
          <w:szCs w:val="32"/>
          <w:lang w:val="en-US" w:eastAsia="zh-CN" w:bidi="ar-SA"/>
        </w:rPr>
        <w:t>姓名，年龄，性别，居民身份证或者能够证明身份的其他证件，本人户口所在地，住所地</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sz w:val="32"/>
          <w:szCs w:val="32"/>
          <w:lang w:val="en-US" w:eastAsia="zh-CN"/>
        </w:rPr>
        <w:t>二</w:t>
      </w: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kern w:val="2"/>
          <w:sz w:val="32"/>
          <w:szCs w:val="32"/>
          <w:lang w:val="en-US" w:eastAsia="zh-CN" w:bidi="ar-SA"/>
        </w:rPr>
        <w:t>是否享受城市最低生活保障或者农村五保供养</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sz w:val="32"/>
          <w:szCs w:val="32"/>
          <w:lang w:val="en-US" w:eastAsia="zh-CN"/>
        </w:rPr>
        <w:t>三</w:t>
      </w: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kern w:val="2"/>
          <w:sz w:val="32"/>
          <w:szCs w:val="32"/>
          <w:lang w:val="en-US" w:eastAsia="zh-CN" w:bidi="ar-SA"/>
        </w:rPr>
        <w:t>流浪乞讨的原因，时间、经过</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sz w:val="32"/>
          <w:szCs w:val="32"/>
          <w:lang w:val="en-US" w:eastAsia="zh-CN"/>
        </w:rPr>
        <w:t>四</w:t>
      </w: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kern w:val="2"/>
          <w:sz w:val="32"/>
          <w:szCs w:val="32"/>
          <w:lang w:val="en-US" w:eastAsia="zh-CN" w:bidi="ar-SA"/>
        </w:rPr>
        <w:t>近亲属和其他关系密切亲戚的姓名、住址、联系方式</w:t>
      </w: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sz w:val="32"/>
          <w:szCs w:val="32"/>
          <w:lang w:val="en-US" w:eastAsia="zh-CN"/>
        </w:rPr>
        <w:t>五</w:t>
      </w:r>
      <w:r>
        <w:rPr>
          <w:rFonts w:hint="eastAsia" w:ascii="仿宋_GB2312" w:hAnsi="仿宋_GB2312" w:eastAsia="仿宋_GB2312" w:cs="仿宋_GB2312"/>
          <w:b/>
          <w:bCs/>
          <w:color w:val="auto"/>
          <w:spacing w:val="-3"/>
          <w:sz w:val="32"/>
          <w:szCs w:val="32"/>
        </w:rPr>
        <w:t>）</w:t>
      </w:r>
      <w:r>
        <w:rPr>
          <w:rFonts w:hint="eastAsia" w:ascii="仿宋_GB2312" w:hAnsi="仿宋_GB2312" w:eastAsia="仿宋_GB2312" w:cs="仿宋_GB2312"/>
          <w:b/>
          <w:bCs/>
          <w:color w:val="auto"/>
          <w:spacing w:val="-3"/>
          <w:kern w:val="2"/>
          <w:sz w:val="32"/>
          <w:szCs w:val="32"/>
          <w:lang w:val="en-US" w:eastAsia="zh-CN" w:bidi="ar-SA"/>
        </w:rPr>
        <w:t>随身物品的情况</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窗口办理：各乡镇（街道）综合服务中心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w:t>
      </w:r>
      <w:r>
        <w:rPr>
          <w:rFonts w:hint="eastAsia" w:ascii="仿宋_GB2312" w:hAnsi="仿宋" w:eastAsia="仿宋_GB2312"/>
          <w:color w:val="auto"/>
          <w:sz w:val="32"/>
          <w:szCs w:val="32"/>
          <w:lang w:val="en-US" w:eastAsia="zh-CN"/>
        </w:rPr>
        <w:t>救助站</w:t>
      </w:r>
      <w:r>
        <w:rPr>
          <w:rFonts w:hint="eastAsia" w:ascii="仿宋_GB2312" w:hAnsi="仿宋" w:eastAsia="仿宋_GB2312"/>
          <w:color w:val="auto"/>
          <w:sz w:val="32"/>
          <w:szCs w:val="32"/>
        </w:rPr>
        <w:t>审核——县民政局审批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eastAsiaTheme="minorEastAsia"/>
          <w:color w:val="auto"/>
          <w:sz w:val="28"/>
          <w:szCs w:val="28"/>
          <w:lang w:eastAsia="zh-CN"/>
        </w:rPr>
      </w:pPr>
      <w:r>
        <w:rPr>
          <w:rFonts w:hint="eastAsia" w:ascii="仿宋_GB2312" w:hAnsi="仿宋_GB2312" w:eastAsia="仿宋_GB2312" w:cs="仿宋_GB2312"/>
          <w:b/>
          <w:bCs/>
          <w:color w:val="auto"/>
          <w:spacing w:val="-3"/>
          <w:kern w:val="2"/>
          <w:sz w:val="32"/>
          <w:szCs w:val="32"/>
          <w:lang w:val="en-US" w:eastAsia="zh-CN" w:bidi="ar-SA"/>
        </w:rPr>
        <w:t>一、事项名称</w:t>
      </w:r>
      <w:r>
        <w:rPr>
          <w:rFonts w:hint="eastAsia"/>
          <w:color w:val="auto"/>
          <w:sz w:val="28"/>
          <w:szCs w:val="28"/>
        </w:rPr>
        <w:t>：</w:t>
      </w:r>
      <w:r>
        <w:rPr>
          <w:rFonts w:hint="eastAsia" w:ascii="仿宋_GB2312" w:hAnsi="仿宋" w:eastAsia="仿宋_GB2312"/>
          <w:color w:val="auto"/>
          <w:sz w:val="32"/>
          <w:szCs w:val="32"/>
        </w:rPr>
        <w:t>最低生活保障救助资金的给付</w:t>
      </w:r>
    </w:p>
    <w:p>
      <w:pPr>
        <w:keepNext w:val="0"/>
        <w:keepLines w:val="0"/>
        <w:pageBreakBefore w:val="0"/>
        <w:kinsoku/>
        <w:overflowPunct/>
        <w:topLinePunct w:val="0"/>
        <w:autoSpaceDE/>
        <w:bidi w:val="0"/>
        <w:adjustRightInd/>
        <w:snapToGrid/>
        <w:spacing w:line="576" w:lineRule="exact"/>
        <w:jc w:val="left"/>
        <w:textAlignment w:val="auto"/>
        <w:rPr>
          <w:rFonts w:hint="eastAsia" w:eastAsiaTheme="minorEastAsia"/>
          <w:color w:val="auto"/>
          <w:sz w:val="28"/>
          <w:szCs w:val="28"/>
          <w:lang w:eastAsia="zh-CN"/>
        </w:rPr>
      </w:pPr>
      <w:r>
        <w:rPr>
          <w:rFonts w:hint="eastAsia" w:ascii="仿宋_GB2312" w:hAnsi="仿宋_GB2312" w:eastAsia="仿宋_GB2312" w:cs="仿宋_GB2312"/>
          <w:b/>
          <w:bCs/>
          <w:color w:val="auto"/>
          <w:spacing w:val="-3"/>
          <w:kern w:val="2"/>
          <w:sz w:val="32"/>
          <w:szCs w:val="32"/>
          <w:lang w:val="en-US" w:eastAsia="zh-CN" w:bidi="ar-SA"/>
        </w:rPr>
        <w:t>二、适用范围：</w:t>
      </w:r>
      <w:r>
        <w:rPr>
          <w:rFonts w:hint="eastAsia" w:ascii="仿宋_GB2312" w:hAnsi="仿宋" w:eastAsia="仿宋_GB2312"/>
          <w:color w:val="auto"/>
          <w:sz w:val="32"/>
          <w:szCs w:val="32"/>
          <w:lang w:eastAsia="zh-CN"/>
        </w:rPr>
        <w:t>全县城乡居民</w:t>
      </w:r>
    </w:p>
    <w:p>
      <w:pPr>
        <w:keepNext w:val="0"/>
        <w:keepLines w:val="0"/>
        <w:pageBreakBefore w:val="0"/>
        <w:kinsoku/>
        <w:overflowPunct/>
        <w:topLinePunct w:val="0"/>
        <w:autoSpaceDE/>
        <w:bidi w:val="0"/>
        <w:adjustRightInd/>
        <w:snapToGrid/>
        <w:spacing w:line="576" w:lineRule="exact"/>
        <w:jc w:val="left"/>
        <w:textAlignment w:val="auto"/>
        <w:rPr>
          <w:rFonts w:hint="eastAsia"/>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三、设立依据：</w:t>
      </w:r>
      <w:r>
        <w:rPr>
          <w:rFonts w:hint="eastAsia" w:ascii="仿宋_GB2312" w:hAnsi="仿宋" w:eastAsia="仿宋_GB2312"/>
          <w:color w:val="auto"/>
          <w:sz w:val="32"/>
          <w:szCs w:val="32"/>
        </w:rPr>
        <w:t>《社会救助暂行办法》（国务院令第649号）</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第九条国家对共同生活的家庭成员人均收入低于当地最低生活保障标准，且符合当地最低生活保障家庭财产状况规定的家庭，给予最低生活保障。第十二条对批准获得最低生活保障的家庭，县级人民政府民政部门按照共同生活的家庭成员人均收入低于当地最低生活保障标准的差额，按月发给最低生活保障金。</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default"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kern w:val="2"/>
          <w:sz w:val="32"/>
          <w:szCs w:val="32"/>
          <w:lang w:val="en-US" w:eastAsia="zh-CN" w:bidi="ar-SA"/>
        </w:rPr>
        <w:t>四、实施部门及机构：</w:t>
      </w:r>
      <w:r>
        <w:rPr>
          <w:rFonts w:hint="eastAsia" w:ascii="仿宋_GB2312" w:hAnsi="仿宋" w:eastAsia="仿宋_GB2312"/>
          <w:color w:val="auto"/>
          <w:sz w:val="32"/>
          <w:szCs w:val="32"/>
          <w:lang w:val="en-US" w:eastAsia="zh-CN"/>
        </w:rPr>
        <w:t>县民政局、乡镇人民政府（街道）、村（居）委员会</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kern w:val="2"/>
          <w:sz w:val="32"/>
          <w:szCs w:val="32"/>
          <w:lang w:val="en-US" w:eastAsia="zh-CN" w:bidi="ar-SA"/>
        </w:rPr>
        <w:t>五、办理地址及时间：</w:t>
      </w:r>
      <w:r>
        <w:rPr>
          <w:rFonts w:hint="eastAsia" w:ascii="仿宋_GB2312" w:hAnsi="仿宋" w:eastAsia="仿宋_GB2312"/>
          <w:color w:val="auto"/>
          <w:sz w:val="32"/>
          <w:szCs w:val="32"/>
          <w:lang w:val="en-US" w:eastAsia="zh-CN"/>
        </w:rPr>
        <w:t xml:space="preserve">滦平县北山行政办公区18号滦平县民政局社会救助股  </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1920" w:firstLineChars="6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1920" w:firstLineChars="600"/>
        <w:jc w:val="left"/>
        <w:textAlignment w:val="auto"/>
        <w:rPr>
          <w:rFonts w:hint="eastAsia"/>
          <w:color w:val="auto"/>
          <w:sz w:val="28"/>
          <w:szCs w:val="28"/>
          <w:lang w:val="en-US"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default" w:ascii="仿宋_GB2312" w:hAnsi="仿宋" w:eastAsia="仿宋_GB2312" w:cstheme="minorBidi"/>
          <w:color w:val="auto"/>
          <w:spacing w:val="-20"/>
          <w:kern w:val="2"/>
          <w:sz w:val="32"/>
          <w:szCs w:val="32"/>
          <w:lang w:val="en-US" w:eastAsia="zh-CN" w:bidi="ar-SA"/>
        </w:rPr>
      </w:pPr>
      <w:r>
        <w:rPr>
          <w:rFonts w:hint="eastAsia" w:ascii="仿宋_GB2312" w:hAnsi="仿宋" w:eastAsia="仿宋_GB2312" w:cstheme="minorBidi"/>
          <w:color w:val="auto"/>
          <w:spacing w:val="-20"/>
          <w:kern w:val="2"/>
          <w:sz w:val="32"/>
          <w:szCs w:val="32"/>
          <w:lang w:val="en-US" w:eastAsia="zh-CN" w:bidi="ar-SA"/>
        </w:rPr>
        <w:t>（一）法定时限：30个工作日，特殊情况延长至45个工作日</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default" w:ascii="仿宋_GB2312" w:hAnsi="仿宋" w:eastAsia="仿宋_GB2312" w:cstheme="minorBidi"/>
          <w:color w:val="auto"/>
          <w:spacing w:val="-20"/>
          <w:kern w:val="2"/>
          <w:sz w:val="32"/>
          <w:szCs w:val="32"/>
          <w:lang w:val="en-US" w:eastAsia="zh-CN" w:bidi="ar-SA"/>
        </w:rPr>
      </w:pPr>
      <w:r>
        <w:rPr>
          <w:rFonts w:hint="eastAsia" w:ascii="仿宋_GB2312" w:hAnsi="仿宋" w:eastAsia="仿宋_GB2312" w:cstheme="minorBidi"/>
          <w:color w:val="auto"/>
          <w:spacing w:val="-20"/>
          <w:kern w:val="2"/>
          <w:sz w:val="32"/>
          <w:szCs w:val="32"/>
          <w:lang w:val="en-US" w:eastAsia="zh-CN" w:bidi="ar-SA"/>
        </w:rPr>
        <w:t xml:space="preserve">（二）承诺时限:  30个工作日，特殊情况延长至45个工作日 </w:t>
      </w:r>
    </w:p>
    <w:p>
      <w:pPr>
        <w:keepNext w:val="0"/>
        <w:keepLines w:val="0"/>
        <w:pageBreakBefore w:val="0"/>
        <w:numPr>
          <w:ilvl w:val="0"/>
          <w:numId w:val="0"/>
        </w:numPr>
        <w:kinsoku/>
        <w:overflowPunct/>
        <w:topLinePunct w:val="0"/>
        <w:autoSpaceDE/>
        <w:bidi w:val="0"/>
        <w:adjustRightInd/>
        <w:snapToGrid/>
        <w:spacing w:line="576" w:lineRule="exact"/>
        <w:ind w:leftChars="0"/>
        <w:jc w:val="left"/>
        <w:textAlignment w:val="auto"/>
        <w:rPr>
          <w:rFonts w:hint="eastAsia"/>
          <w:color w:val="auto"/>
          <w:sz w:val="28"/>
          <w:szCs w:val="28"/>
          <w:lang w:val="en-US" w:eastAsia="zh-CN"/>
        </w:rPr>
      </w:pPr>
      <w:r>
        <w:rPr>
          <w:rFonts w:hint="eastAsia" w:ascii="仿宋_GB2312" w:hAnsi="仿宋_GB2312" w:eastAsia="仿宋_GB2312" w:cs="仿宋_GB2312"/>
          <w:b/>
          <w:bCs/>
          <w:color w:val="auto"/>
          <w:spacing w:val="-3"/>
          <w:kern w:val="2"/>
          <w:sz w:val="32"/>
          <w:szCs w:val="32"/>
          <w:lang w:val="en-US" w:eastAsia="zh-CN" w:bidi="ar-SA"/>
        </w:rPr>
        <w:t>七、申请条件：</w:t>
      </w:r>
      <w:r>
        <w:rPr>
          <w:rFonts w:hint="eastAsia" w:ascii="仿宋_GB2312" w:hAnsi="仿宋" w:eastAsia="仿宋_GB2312"/>
          <w:color w:val="auto"/>
          <w:sz w:val="32"/>
          <w:szCs w:val="32"/>
          <w:lang w:val="en-US" w:eastAsia="zh-CN"/>
        </w:rPr>
        <w:t>本地户籍，核算其家庭收入和家庭财产状况低于当地最低生活保障标准的。</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（一）城乡居民最低生活保障《申请书》</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（二）家庭成员的《承诺书》</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（三）城乡居民最低生活保障《民主评议（听证）会议记录》</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（四）乡镇（街道）向申请家庭所在村、社区进行公示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（五）城乡居居最低生活保障《审核审批表》</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（六）申请人所在村（社区）出具的困难证明（需要出具的开证明）</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（七）申请人及家庭成员身份证、户口本复印件</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（八）申请人银行卡复印件（农村信用合作社）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（九）申请人残疾证（复印件）或住院记录（诊断书）病例，新农合和各类保险报销之后自费支出单据。</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（十）家庭经济状况核查表</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（十一）低保经办人员和村（居）民委员会成员近亲属申请低保低保备案表（有亲属关系必须填写，不是就不用填写）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（十二）低保经办人员和村（居）民委员会成员近亲属享受低保备案表（有亲属关系必须填写，不是就不用填写）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（十三）最低生活保障批准决定书（告知书）</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窗口办理：各乡镇（街道）行政综合服务中心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网上申报：无</w:t>
      </w:r>
    </w:p>
    <w:p>
      <w:pPr>
        <w:keepNext w:val="0"/>
        <w:keepLines w:val="0"/>
        <w:pageBreakBefore w:val="0"/>
        <w:numPr>
          <w:ilvl w:val="0"/>
          <w:numId w:val="4"/>
        </w:numPr>
        <w:kinsoku/>
        <w:overflowPunct/>
        <w:topLinePunct w:val="0"/>
        <w:autoSpaceDE/>
        <w:bidi w:val="0"/>
        <w:adjustRightInd/>
        <w:snapToGrid/>
        <w:spacing w:line="576" w:lineRule="exact"/>
        <w:ind w:leftChars="0"/>
        <w:jc w:val="left"/>
        <w:textAlignment w:val="auto"/>
        <w:rPr>
          <w:rFonts w:hint="eastAsia" w:ascii="Arial" w:hAnsi="Arial" w:cs="Arial"/>
          <w:color w:val="auto"/>
          <w:sz w:val="28"/>
          <w:szCs w:val="28"/>
          <w:lang w:val="en-US" w:eastAsia="zh-CN"/>
        </w:rPr>
      </w:pPr>
      <w:r>
        <w:rPr>
          <w:rFonts w:hint="eastAsia" w:ascii="仿宋_GB2312" w:hAnsi="仿宋_GB2312" w:eastAsia="仿宋_GB2312" w:cs="仿宋_GB2312"/>
          <w:b/>
          <w:bCs/>
          <w:color w:val="auto"/>
          <w:spacing w:val="-3"/>
          <w:kern w:val="2"/>
          <w:sz w:val="32"/>
          <w:szCs w:val="32"/>
          <w:lang w:val="en-US" w:eastAsia="zh-CN" w:bidi="ar-SA"/>
        </w:rPr>
        <w:t>办理流程及描述：</w:t>
      </w:r>
      <w:r>
        <w:rPr>
          <w:rFonts w:hint="eastAsia" w:ascii="仿宋_GB2312" w:hAnsi="仿宋" w:eastAsia="仿宋_GB2312"/>
          <w:color w:val="auto"/>
          <w:sz w:val="32"/>
          <w:szCs w:val="32"/>
          <w:lang w:val="en-US" w:eastAsia="zh-CN"/>
        </w:rPr>
        <w:t>提出申请</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乡镇（街道）、村（居）委会召开民主评议会议</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乡镇（街道）民政办初审</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在申请家庭所在村（社区）进行公示，公示7天</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民政局低保审批中心复审</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局领导班子会议集体研究审批</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发放低保证（每月低保金由县民政局向县财政局提出低保资金申请</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县财政局直接拨付到民政局账户</w:t>
      </w:r>
      <w:r>
        <w:rPr>
          <w:rFonts w:hint="default"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民政局通过农村信用社直接打卡发放低保金）</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lang w:val="en-US" w:eastAsia="zh-CN"/>
        </w:rPr>
        <w:t>45个工作日</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lang w:eastAsia="zh-CN"/>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eastAsia="zh-CN"/>
        </w:rPr>
        <w:t>书面告知书</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b w:val="0"/>
          <w:bCs w:val="0"/>
          <w:color w:val="auto"/>
          <w:spacing w:val="-3"/>
          <w:sz w:val="32"/>
          <w:szCs w:val="32"/>
          <w:lang w:val="en-US" w:eastAsia="zh-CN"/>
        </w:rPr>
        <w:t>特困人员救助资金给付</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color w:val="auto"/>
          <w:sz w:val="32"/>
          <w:szCs w:val="32"/>
          <w:lang w:val="en-US" w:eastAsia="zh-CN"/>
        </w:rPr>
        <w:t>全县城乡居民</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办理地点：</w:t>
      </w:r>
      <w:r>
        <w:rPr>
          <w:rFonts w:hint="eastAsia" w:ascii="仿宋_GB2312" w:hAnsi="仿宋" w:eastAsia="仿宋_GB2312"/>
          <w:color w:val="auto"/>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（一）法定时限：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800" w:firstLineChars="25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每月审批一次，可随时向所在（乡镇）提出申请</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keepNext w:val="0"/>
        <w:keepLines w:val="0"/>
        <w:pageBreakBefore w:val="0"/>
        <w:numPr>
          <w:ilvl w:val="0"/>
          <w:numId w:val="0"/>
        </w:numPr>
        <w:kinsoku/>
        <w:overflowPunct/>
        <w:topLinePunct w:val="0"/>
        <w:autoSpaceDE/>
        <w:bidi w:val="0"/>
        <w:adjustRightInd/>
        <w:snapToGrid/>
        <w:spacing w:line="576" w:lineRule="exact"/>
        <w:ind w:leftChars="0"/>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本辖区内同时具备才以下条件的老年人、残疾人和未成年人，应当依法纳入特困人员救助供养范围：</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（一） 无劳动能力；</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（二）无生活来源；</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（三）无法定赡养、抚养、扶养义务人或者其法定义务人无履行义务能力。</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符合下列情形之一的，应当认定为本办法所称的无劳动能力；</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（一）60周岁以上的老年人；</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（二）未满16周岁的未成年人；</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（三）残疾等级为一、二、三级的智力、精神残疾人，残疾等级为一、二级的肢体残疾人。残疾等级为一级的视力残疾人。</w:t>
      </w:r>
    </w:p>
    <w:p>
      <w:pPr>
        <w:keepNext w:val="0"/>
        <w:keepLines w:val="0"/>
        <w:pageBreakBefore w:val="0"/>
        <w:numPr>
          <w:ilvl w:val="0"/>
          <w:numId w:val="5"/>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申请材料：</w:t>
      </w:r>
    </w:p>
    <w:p>
      <w:pPr>
        <w:keepNext w:val="0"/>
        <w:keepLines w:val="0"/>
        <w:pageBreakBefore w:val="0"/>
        <w:numPr>
          <w:ilvl w:val="0"/>
          <w:numId w:val="0"/>
        </w:numPr>
        <w:kinsoku/>
        <w:overflowPunct/>
        <w:topLinePunct w:val="0"/>
        <w:autoSpaceDE/>
        <w:bidi w:val="0"/>
        <w:adjustRightInd/>
        <w:snapToGrid/>
        <w:spacing w:line="576" w:lineRule="exact"/>
        <w:ind w:leftChars="0"/>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color w:val="auto"/>
          <w:sz w:val="28"/>
          <w:szCs w:val="28"/>
          <w:lang w:val="en-US" w:eastAsia="zh-CN"/>
        </w:rPr>
        <w:t xml:space="preserve">  </w:t>
      </w:r>
      <w:r>
        <w:rPr>
          <w:rFonts w:hint="eastAsia" w:ascii="仿宋_GB2312" w:hAnsi="仿宋" w:eastAsia="仿宋_GB2312" w:cs="Times New Roman"/>
          <w:color w:val="auto"/>
          <w:kern w:val="0"/>
          <w:sz w:val="32"/>
          <w:szCs w:val="32"/>
          <w:lang w:val="en-US" w:eastAsia="zh-CN" w:bidi="ar-SA"/>
        </w:rPr>
        <w:t>个人申请、身份证、户口本原件及复印件、审批表、经济条件承诺书、村里会议纪录、公示、协议书、授权书、残疾证、二张一寸照片。</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窗口办理：各乡镇（街道）综合服务中心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个人申请——村级证明——乡镇（街道）审核——县民政局审批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现场咨询：滦平县民政局</w:t>
      </w:r>
      <w:r>
        <w:rPr>
          <w:rFonts w:hint="eastAsia" w:ascii="仿宋_GB2312" w:hAnsi="仿宋" w:eastAsia="仿宋_GB2312"/>
          <w:color w:val="auto"/>
          <w:sz w:val="32"/>
          <w:szCs w:val="32"/>
          <w:lang w:val="en-US" w:eastAsia="zh-CN"/>
        </w:rPr>
        <w:t>五保管理中心</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b/>
          <w:bCs/>
          <w:color w:val="auto"/>
          <w:spacing w:val="-3"/>
          <w:sz w:val="32"/>
          <w:szCs w:val="32"/>
          <w:lang w:val="en-US" w:eastAsia="zh-CN"/>
        </w:rPr>
        <w:t>特殊救济对象补助金给付</w:t>
      </w:r>
    </w:p>
    <w:p>
      <w:pPr>
        <w:keepNext w:val="0"/>
        <w:keepLines w:val="0"/>
        <w:pageBreakBefore w:val="0"/>
        <w:kinsoku/>
        <w:overflowPunct/>
        <w:topLinePunct w:val="0"/>
        <w:autoSpaceDE/>
        <w:bidi w:val="0"/>
        <w:adjustRightInd/>
        <w:snapToGrid/>
        <w:spacing w:line="576" w:lineRule="exact"/>
        <w:textAlignment w:val="auto"/>
        <w:rPr>
          <w:rFonts w:ascii="微软雅黑" w:hAnsi="微软雅黑" w:eastAsia="微软雅黑" w:cs="微软雅黑"/>
          <w:i w:val="0"/>
          <w:iCs w:val="0"/>
          <w:caps w:val="0"/>
          <w:color w:val="auto"/>
          <w:spacing w:val="0"/>
          <w:sz w:val="25"/>
          <w:szCs w:val="25"/>
          <w:shd w:val="clear" w:fill="FFFFFF"/>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color w:val="auto"/>
          <w:sz w:val="32"/>
          <w:szCs w:val="32"/>
        </w:rPr>
        <w:t>对于从1961年到1965年06月09日期间精减退职的1957年年底以前参加工作的职工中，凡是不符合本通知第一条规定的身体条件未享受救济费而生活困难的，由民政部门给以生活救济，应使他们的生活不低于当地一般居民。</w:t>
      </w:r>
      <w:r>
        <w:rPr>
          <w:rFonts w:hint="eastAsia" w:ascii="仿宋_GB2312" w:hAnsi="仿宋" w:eastAsia="仿宋_GB2312"/>
          <w:color w:val="auto"/>
          <w:sz w:val="32"/>
          <w:szCs w:val="32"/>
        </w:rPr>
        <w:br w:type="textWrapping"/>
      </w:r>
      <w:r>
        <w:rPr>
          <w:rFonts w:hint="eastAsia" w:ascii="仿宋_GB2312" w:hAnsi="仿宋_GB2312" w:eastAsia="仿宋_GB2312" w:cs="仿宋_GB2312"/>
          <w:b/>
          <w:bCs/>
          <w:color w:val="auto"/>
          <w:spacing w:val="-3"/>
          <w:sz w:val="32"/>
          <w:szCs w:val="32"/>
        </w:rPr>
        <w:t>三、设立依据：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国务院关于精减退职的老职工生活困难救济问题的通知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第二条“凡是已经按月享受本人原工资百分之三十救济费的退职老弱残职工，从本通知下达后的下一个月起，一律改为按本人原工资百分之四十发给救济费”第7条“对于从1961年到本通知下达之日期间精减退职的1957年年底以前参加工作的职工中，凡是不符合本通知第一条规定的身体条件而生活困难的，由民政部门给以生活救济，应使他们的生活不低于当地一般居民”</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2.民发[1980]第28号，民政部关于精减下放职工退职后发现患矽肺病能否享受40%救济问题的批复“对于患有一期矽肺病合并结核病和患二、三期矽肺病的退职职工，应根据劳动部门的有关规定，按退休处理”。</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3.中共中央办公厅转发中央统战部、中央调查部、最高人民法院、民政部、总政治部《关于抓紧对原国民党起义、投诚人员落实政策工作的请示报告》中办发[1981]1号第五点“起义、投诚后资遣回乡的人员中，年老体衰丧失劳动能力而又无人赡养，够五保条件的，可由其所在社队按农村五保户待遇，所在社队有敬老院的，也可以入院；不够五保条件而家庭生活困难的，可按困难户对待，由所在社队予以扶持、补助。所在社队经济供给或补助有困难的，由民政部门负责给予救济。对其本人可按稍高于当地社会救济标准予以照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办理地点：</w:t>
      </w:r>
      <w:r>
        <w:rPr>
          <w:rFonts w:hint="eastAsia" w:ascii="仿宋_GB2312" w:hAnsi="仿宋" w:eastAsia="仿宋_GB2312"/>
          <w:color w:val="auto"/>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10个工作日</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color w:val="auto"/>
          <w:spacing w:val="-3"/>
          <w:kern w:val="0"/>
          <w:sz w:val="32"/>
          <w:szCs w:val="32"/>
          <w:lang w:val="en-US" w:eastAsia="zh-CN" w:bidi="ar-SA"/>
        </w:rPr>
        <w:t>对于从1961年到1965年06月09日期间精减退职的1957年年底以前参加工作的职工中，凡是不符合本通知第一条规定的身体条件未享受救济费而生活困难的，由民政部门给以生活救济，应使他们的生活不低于当地一般居民。</w:t>
      </w:r>
      <w:r>
        <w:rPr>
          <w:rFonts w:hint="eastAsia" w:ascii="仿宋_GB2312" w:hAnsi="仿宋_GB2312" w:eastAsia="仿宋_GB2312" w:cs="仿宋_GB2312"/>
          <w:color w:val="auto"/>
          <w:spacing w:val="-3"/>
          <w:kern w:val="0"/>
          <w:sz w:val="32"/>
          <w:szCs w:val="32"/>
          <w:lang w:val="en-US" w:eastAsia="zh-CN" w:bidi="ar-SA"/>
        </w:rPr>
        <w:br w:type="textWrapping"/>
      </w:r>
      <w:r>
        <w:rPr>
          <w:rFonts w:hint="eastAsia" w:ascii="仿宋_GB2312" w:hAnsi="仿宋_GB2312" w:eastAsia="仿宋_GB2312" w:cs="仿宋_GB2312"/>
          <w:b/>
          <w:bCs/>
          <w:color w:val="auto"/>
          <w:spacing w:val="-3"/>
          <w:kern w:val="2"/>
          <w:sz w:val="32"/>
          <w:szCs w:val="32"/>
          <w:lang w:val="en-US" w:eastAsia="zh-CN" w:bidi="ar-SA"/>
        </w:rPr>
        <w:t>八、申请材料：</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jc w:val="left"/>
        <w:textAlignment w:val="auto"/>
        <w:rPr>
          <w:rFonts w:hint="eastAsia" w:ascii="仿宋_GB2312" w:hAnsi="仿宋_GB2312" w:eastAsia="仿宋_GB2312" w:cs="仿宋_GB2312"/>
          <w:color w:val="auto"/>
          <w:spacing w:val="-3"/>
          <w:kern w:val="0"/>
          <w:sz w:val="32"/>
          <w:szCs w:val="32"/>
          <w:lang w:val="en-US" w:eastAsia="zh-CN" w:bidi="ar-SA"/>
        </w:rPr>
      </w:pPr>
      <w:r>
        <w:rPr>
          <w:rFonts w:hint="eastAsia" w:ascii="仿宋_GB2312" w:hAnsi="仿宋_GB2312" w:eastAsia="仿宋_GB2312" w:cs="仿宋_GB2312"/>
          <w:color w:val="auto"/>
          <w:spacing w:val="-3"/>
          <w:kern w:val="0"/>
          <w:sz w:val="32"/>
          <w:szCs w:val="32"/>
          <w:lang w:val="en-US" w:eastAsia="zh-CN" w:bidi="ar-SA"/>
        </w:rPr>
        <w:t>国务院关于精减退职的老职工生活困难救济问题的通知</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窗口办理：各乡镇（街道）综合服务中心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个人申请——村级证明——乡镇（街道）审核——县民政局审批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Fonts w:hint="eastAsia" w:ascii="仿宋_GB2312" w:hAnsi="仿宋_GB2312" w:eastAsia="仿宋_GB2312" w:cs="仿宋_GB2312"/>
          <w:b/>
          <w:bCs/>
          <w:color w:val="auto"/>
          <w:spacing w:val="-3"/>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lang w:val="en-US" w:eastAsia="zh-CN"/>
        </w:rPr>
        <w:t>重度残疾人护理补贴给付</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color w:val="auto"/>
          <w:sz w:val="32"/>
          <w:szCs w:val="32"/>
        </w:rPr>
        <w:t>符合残疾人“两项补贴”条件的残疾人，可申领重度残疾人护理补贴。既符合残疾人“两项补贴”条件，又符合老年、因公致残、离休等福利性生活补贴（津贴）条件的残疾人，可择高申领类护理补贴（津贴）。享受孤儿基本生活保障政策的重度残疾儿童可享受重度残疾人护理补贴。残疾人“两项补贴”不计入城乡最低生活保障家庭的收入。领取工伤保险生活护理费、纳入特困供养保障的残疾人不享受残疾人“两项补贴”。</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国务院办公厅《关于加强孤儿保障工作的意见》（国办发〔2010〕54号）、民政部 财政部《关于发放孤儿基本生活费的通知》（民发〔2010〕161号）和河北省民政厅 河北省财政厅《关于发放孤儿基本生活费有关问题的通知》（民发〔2011〕24号）</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办理地点：</w:t>
      </w:r>
      <w:r>
        <w:rPr>
          <w:rFonts w:hint="eastAsia" w:ascii="仿宋_GB2312" w:hAnsi="仿宋" w:eastAsia="仿宋_GB2312"/>
          <w:color w:val="auto"/>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（一）法定时限：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800" w:firstLineChars="25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每月审批一次，可随时向所在（乡镇）提出申请村（居）委会在接到申请后7个工作日内完成对申请人实际情况的核实。符合条件的，在村务（社区）公开栏公示7个工作日。乡（镇）人民政府、街道办事处接到申请材料后，需在15个工作日内完成对申请人实际情况的核实工作。残联在收到申报材料后，需在15个工作日内借助残疾人证信息管理系统，完成对申报材料的复审工作。县民政部门对符合条件的签署审批意见</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重度残疾人护理补贴对象为具有滦平县户籍、持有第二代《中华人民共和国残疾人证》，残疾等级被评定为一级、二级且需要长期照护的残疾人（长期照护是指因残疾产生的特殊护理消费品和照护服务支出持续6个月以上时间）</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八、申请材料：</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（一）申请。</w:t>
      </w:r>
      <w:r>
        <w:rPr>
          <w:rFonts w:hint="eastAsia" w:ascii="仿宋_GB2312" w:hAnsi="仿宋" w:eastAsia="仿宋_GB2312"/>
          <w:color w:val="auto"/>
          <w:sz w:val="32"/>
          <w:szCs w:val="32"/>
        </w:rPr>
        <w:t>符合残疾人“两项补贴”申报条件的残疾人，需由本人或其监护人向户籍所在地的村（居）委会提出书面申请，提供残疾人证、身份证、户口本等原件及复印件，领取并填写《滦平县重度残疾人"两项"补贴申请审批表》。</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（二）村（居）委会核实。</w:t>
      </w:r>
      <w:r>
        <w:rPr>
          <w:rFonts w:hint="eastAsia" w:ascii="仿宋_GB2312" w:hAnsi="仿宋" w:eastAsia="仿宋_GB2312"/>
          <w:color w:val="auto"/>
          <w:sz w:val="32"/>
          <w:szCs w:val="32"/>
        </w:rPr>
        <w:t>村（居）委会在接到申请后7个工作日内完成对申请人实际情况的核实。符合条件的，在村务（社区）公开栏公示7个工作日。公示无异议的在《滦平县重度残疾人"两项"补贴申请审批表》上签署意见（盖章），连同申请人提供的相关材料复印件报乡（镇）人民政府、街道办事处审核。不符合条件的，书面通知申请人并告知原因。</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（三）审核。</w:t>
      </w:r>
      <w:r>
        <w:rPr>
          <w:rFonts w:hint="eastAsia" w:ascii="仿宋_GB2312" w:hAnsi="仿宋" w:eastAsia="仿宋_GB2312"/>
          <w:color w:val="auto"/>
          <w:sz w:val="32"/>
          <w:szCs w:val="32"/>
        </w:rPr>
        <w:t>乡（镇）人民政府、街道办事处接到申请材料后，需在15个工作日内完成对申请人实际情况的核实工作。依托社会救助、社会服务“一门受理，协同办理”机制，受理残疾人“两项补贴”申请。对有关材料进行审核（有疑问的需进行入户走访），无误后签署意见（盖章），连同其他材料一并报县残联。不符合条件的，通知申请人并告知原因。</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（四）复审。</w:t>
      </w:r>
      <w:r>
        <w:rPr>
          <w:rFonts w:hint="eastAsia" w:ascii="仿宋_GB2312" w:hAnsi="仿宋" w:eastAsia="仿宋_GB2312"/>
          <w:color w:val="auto"/>
          <w:sz w:val="32"/>
          <w:szCs w:val="32"/>
        </w:rPr>
        <w:t>县残联在收到申报材料后，需在15个工作日内借助残疾人证信息管理系统，完成对申报材料的复审工作。符合条件的签署审核意见（盖章），并将材料转送县民政部门审定。不符合条件的，书面通知乡（镇）人民政府、街道办事处并告知原因。</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（五）审批。</w:t>
      </w:r>
      <w:r>
        <w:rPr>
          <w:rFonts w:hint="eastAsia" w:ascii="仿宋_GB2312" w:hAnsi="仿宋" w:eastAsia="仿宋_GB2312"/>
          <w:color w:val="auto"/>
          <w:sz w:val="32"/>
          <w:szCs w:val="32"/>
        </w:rPr>
        <w:t>县民政部门依托居民家庭经济状况核对机制对残疾人家庭经济状况进行审核，审核无误后符合条件的，签署审批意见，并在县民政部门和残联登记备案，不符合条件的，书面通知县残联并告知其原因。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窗口办理：各乡镇（街道）综合服务中心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个人申请——村级证明——乡镇（街道）审核——县民政局审批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b/>
          <w:bCs/>
          <w:color w:val="auto"/>
          <w:spacing w:val="-3"/>
          <w:sz w:val="32"/>
          <w:szCs w:val="32"/>
          <w:lang w:val="en-US" w:eastAsia="zh-CN"/>
        </w:rPr>
        <w:t>重度残疾人生活补贴给付</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color w:val="auto"/>
          <w:sz w:val="32"/>
          <w:szCs w:val="32"/>
        </w:rPr>
        <w:t>符合残疾人“两项补贴”条件的残疾人，可申领困难残疾人生活补贴</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既符合残疾人“两项补贴”条件，又符合老年、因公致残、离休等福利性生活补贴（津贴）条件的残疾人，可择高申领生活补贴（津贴）</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残疾人“两项补贴”不计入城乡最低生活保障家庭的收入。领取工伤保险生活护理费、纳入特困供养保障的残疾人不享受残疾人“两项补贴”。</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olor w:val="auto"/>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 w:eastAsia="仿宋_GB2312"/>
          <w:color w:val="auto"/>
          <w:sz w:val="32"/>
          <w:szCs w:val="32"/>
        </w:rPr>
        <w:t>《国务院关于全面建立困难残疾人生活补贴和重度残疾人护理补贴制度的意见》（国发〔</w:t>
      </w:r>
      <w:r>
        <w:rPr>
          <w:rFonts w:hint="eastAsia" w:ascii="宋体" w:hAnsi="宋体" w:cs="宋体"/>
          <w:color w:val="auto"/>
          <w:sz w:val="32"/>
          <w:szCs w:val="32"/>
        </w:rPr>
        <w:t>2015</w:t>
      </w:r>
      <w:r>
        <w:rPr>
          <w:rFonts w:hint="eastAsia" w:ascii="仿宋_GB2312" w:hAnsi="仿宋" w:eastAsia="仿宋_GB2312"/>
          <w:color w:val="auto"/>
          <w:sz w:val="32"/>
          <w:szCs w:val="32"/>
        </w:rPr>
        <w:t>〕</w:t>
      </w:r>
      <w:r>
        <w:rPr>
          <w:rFonts w:hint="eastAsia" w:ascii="宋体" w:hAnsi="宋体" w:cs="宋体"/>
          <w:color w:val="auto"/>
          <w:sz w:val="32"/>
          <w:szCs w:val="32"/>
        </w:rPr>
        <w:t>52号</w:t>
      </w:r>
      <w:r>
        <w:rPr>
          <w:rFonts w:hint="eastAsia" w:ascii="仿宋_GB2312" w:hAnsi="仿宋" w:eastAsia="仿宋_GB2312"/>
          <w:color w:val="auto"/>
          <w:sz w:val="32"/>
          <w:szCs w:val="32"/>
        </w:rPr>
        <w:t>）和《河北省人民政府关于全面建立困难残疾人生活补贴和重度残疾人护理补贴制度的实施意见》（冀政字〔</w:t>
      </w:r>
      <w:r>
        <w:rPr>
          <w:rFonts w:hint="eastAsia" w:ascii="宋体" w:hAnsi="宋体" w:cs="宋体"/>
          <w:color w:val="auto"/>
          <w:sz w:val="32"/>
          <w:szCs w:val="32"/>
        </w:rPr>
        <w:t>2015</w:t>
      </w:r>
      <w:r>
        <w:rPr>
          <w:rFonts w:hint="eastAsia" w:ascii="仿宋_GB2312" w:hAnsi="仿宋" w:eastAsia="仿宋_GB2312"/>
          <w:color w:val="auto"/>
          <w:sz w:val="32"/>
          <w:szCs w:val="32"/>
        </w:rPr>
        <w:t>〕</w:t>
      </w:r>
      <w:r>
        <w:rPr>
          <w:rFonts w:hint="eastAsia" w:ascii="宋体" w:hAnsi="宋体" w:cs="宋体"/>
          <w:color w:val="auto"/>
          <w:sz w:val="32"/>
          <w:szCs w:val="32"/>
        </w:rPr>
        <w:t>74号</w:t>
      </w:r>
      <w:r>
        <w:rPr>
          <w:rFonts w:hint="eastAsia" w:ascii="仿宋_GB2312" w:hAnsi="仿宋" w:eastAsia="仿宋_GB2312"/>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办理地点：</w:t>
      </w:r>
      <w:r>
        <w:rPr>
          <w:rFonts w:hint="eastAsia" w:ascii="仿宋_GB2312" w:hAnsi="仿宋" w:eastAsia="仿宋_GB2312"/>
          <w:color w:val="auto"/>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（一）法定时限：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800" w:firstLineChars="25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村（居）委会在接到申请后7个工作日内完成对申请人实际情况的核实。符合条件的，在村务（社区）公开栏公示7个工作日。乡（镇）人民政府、街道办事处接到申请材料后，需在15个工作日内完成对申请人实际情况的核实工作。残联在收到申报材料后，需在15个工作日内借助残疾人证信息管理系统，完成对申报材料的复审工作。县民政部门对符合条件的签署审批意见。</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困难残疾人生活补贴对象为具有滦平县户籍、享受我县最低生活保障待遇中的持有第二代《中华人民共和国残疾人证》的残疾人。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八、申请材料：</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（一）申请。</w:t>
      </w:r>
      <w:r>
        <w:rPr>
          <w:rFonts w:hint="eastAsia" w:ascii="仿宋_GB2312" w:hAnsi="仿宋" w:eastAsia="仿宋_GB2312"/>
          <w:color w:val="auto"/>
          <w:sz w:val="32"/>
          <w:szCs w:val="32"/>
        </w:rPr>
        <w:t>符合残疾人“两项补贴”申报条件的残疾人，需由本人或其监护人向户籍所在地的村（居）委会提出书面申请，提供残疾人证、身份证、户口本等原件及复印件，最低生活保障证明材料,领取并填写《滦平县重度残疾人"两项"补贴申请审批表》。</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（二）村（居）委会核实。</w:t>
      </w:r>
      <w:r>
        <w:rPr>
          <w:rFonts w:hint="eastAsia" w:ascii="仿宋_GB2312" w:hAnsi="仿宋" w:eastAsia="仿宋_GB2312"/>
          <w:color w:val="auto"/>
          <w:sz w:val="32"/>
          <w:szCs w:val="32"/>
        </w:rPr>
        <w:t>村（居）委会在接到申请后7个工作日内完成对申请人实际情况的核实。符合条件的，在村务（社区）公开栏公示7个工作日。公示无异议的在《滦平县重度残疾人"两项"补贴申请审批表》上签署意见（盖章），连同申请人提供的相关材料复印件报乡（镇）人民政府、街道办事处审核。不符合条件的，书面通知申请人并告知原因。</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（三）审核。</w:t>
      </w:r>
      <w:r>
        <w:rPr>
          <w:rFonts w:hint="eastAsia" w:ascii="仿宋_GB2312" w:hAnsi="仿宋" w:eastAsia="仿宋_GB2312"/>
          <w:color w:val="auto"/>
          <w:sz w:val="32"/>
          <w:szCs w:val="32"/>
        </w:rPr>
        <w:t>乡（镇）人民政府、街道办事处接到申请材料后，需在15个工作日内完成对申请人实际情况的核实工作。依托社会救助、社会服务“一门受理，协同办理”机制，受理残疾人“两项补贴”申请。对有关材料进行审核（有疑问的需进行入户走访），无误后签署意见（盖章），连同其他材料一并报县残联。不符合条件的，通知申请人并告知原因。</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（四）复审。</w:t>
      </w:r>
      <w:r>
        <w:rPr>
          <w:rFonts w:hint="eastAsia" w:ascii="仿宋_GB2312" w:hAnsi="仿宋" w:eastAsia="仿宋_GB2312"/>
          <w:color w:val="auto"/>
          <w:sz w:val="32"/>
          <w:szCs w:val="32"/>
        </w:rPr>
        <w:t>县残联在收到申报材料后，需在15个工作日内借助残疾人证信息管理系统，完成对申报材料的复审工作。符合条件的签署审核意见（盖章），并将材料转送县民政部门审定。不符合条件的，书面通知乡（镇）人民政府、街道办事处并告知原因。</w:t>
      </w:r>
    </w:p>
    <w:p>
      <w:pPr>
        <w:keepNext w:val="0"/>
        <w:keepLines w:val="0"/>
        <w:pageBreakBefore w:val="0"/>
        <w:kinsoku/>
        <w:overflowPunct/>
        <w:topLinePunct w:val="0"/>
        <w:autoSpaceDE/>
        <w:bidi w:val="0"/>
        <w:adjustRightInd/>
        <w:snapToGrid/>
        <w:spacing w:line="576"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（五）审批。</w:t>
      </w:r>
      <w:r>
        <w:rPr>
          <w:rFonts w:hint="eastAsia" w:ascii="仿宋_GB2312" w:hAnsi="仿宋" w:eastAsia="仿宋_GB2312"/>
          <w:color w:val="auto"/>
          <w:sz w:val="32"/>
          <w:szCs w:val="32"/>
        </w:rPr>
        <w:t>县民政部门依托居民家庭经济状况核对机制对残疾人家庭经济状况进行审核，审核无误后符合条件的，签署审批意见，并在县民政部门和残联登记备案，不符合条件的，书面通知县残联并告知其原因。</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color w:val="auto"/>
          <w:sz w:val="28"/>
          <w:szCs w:val="28"/>
        </w:rPr>
        <w:t>九、办理方式：</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窗口办理：各乡镇（街道）综合服务中心</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个人申请——村级证明——乡镇（街道）审核——县民政局审批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行政处罚：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对未经批准，擅自兴建殡葬设施行为的处罚</w:t>
      </w: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我县范围内所有自然人、法人、企事业团体。</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对墓穴占地面积超过省、自治区、直辖市人民政府规定的标准的处罚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我县范围内所有自然人</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对未经当地殡葬管理机构批准，使用非殡仪服务专用车运送遗体的处罚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对异地死亡者的遗体，未经当地殡葬管理机构批准，并办理运尸手续的处罚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对将骨灰盒装入棺木再行土葬的处罚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对在耕地、名胜古迹区、文物保护区、水库、河流堤坝和铁路、公路两侧堆坟或作为墓地的处罚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对在火葬区内，生产、销售棺木等为土葬服务的丧葬用品的处罚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对生产、销售和使用锡箔、冥钞、纸钱、纸扎等封建迷信丧葬用品的处罚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对在殡仪活动中进行封建迷信活动的处罚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对殡葬管理和服务人员利用职务之便，敲诈勒索，收受贿赂，刁难丧主的处罚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32"/>
        </w:rPr>
      </w:pPr>
      <w:r>
        <w:rPr>
          <w:rFonts w:hint="eastAsia" w:eastAsia="仿宋_GB2312"/>
          <w:b/>
          <w:bCs/>
          <w:color w:val="auto"/>
          <w:sz w:val="32"/>
          <w:szCs w:val="28"/>
        </w:rPr>
        <w:t>一、事项名称：</w:t>
      </w:r>
      <w:r>
        <w:rPr>
          <w:rFonts w:hint="eastAsia" w:eastAsia="仿宋_GB2312"/>
          <w:b w:val="0"/>
          <w:color w:val="auto"/>
          <w:sz w:val="32"/>
          <w:szCs w:val="32"/>
        </w:rPr>
        <w:t>对涂改、出租、出借《社会团体法人登记证书》，或者出租、出借社会团体印章的；对超出章程规定的宗旨和业务范围进行活动的；拒不接受或者不按照规定接受监督检查的；不按照规定办理变更登记的；擅自设立分支机构、代表机构，或者对分支机构、代表机构疏于管理，造成严重后果的；从事营利性的经营活动的；侵占、私分、挪用社会团体资产或者所接受的捐赠、资助的；违反国家有关规定收取费用、筹集资金或者接受、使用捐赠、资助的行为的处罚</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凡在我县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的社会团体</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《社会团体登记管理条例》</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bCs/>
          <w:color w:val="auto"/>
          <w:sz w:val="32"/>
          <w:szCs w:val="28"/>
        </w:rPr>
        <w:t>（一）法定时限：</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bCs/>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val="0"/>
          <w:color w:val="auto"/>
          <w:sz w:val="32"/>
          <w:szCs w:val="32"/>
        </w:rPr>
      </w:pPr>
      <w:r>
        <w:rPr>
          <w:rFonts w:hint="eastAsia" w:eastAsia="仿宋_GB2312"/>
          <w:b/>
          <w:bCs/>
          <w:color w:val="auto"/>
          <w:sz w:val="32"/>
          <w:szCs w:val="28"/>
        </w:rPr>
        <w:t>一、事项名称：</w:t>
      </w:r>
      <w:r>
        <w:rPr>
          <w:rFonts w:hint="eastAsia" w:eastAsia="仿宋_GB2312"/>
          <w:b w:val="0"/>
          <w:color w:val="auto"/>
          <w:sz w:val="32"/>
          <w:szCs w:val="28"/>
        </w:rPr>
        <w:t>对未经批准</w:t>
      </w:r>
      <w:r>
        <w:rPr>
          <w:rFonts w:hint="eastAsia" w:eastAsia="仿宋_GB2312"/>
          <w:b w:val="0"/>
          <w:color w:val="auto"/>
          <w:sz w:val="32"/>
          <w:szCs w:val="28"/>
          <w:lang w:eastAsia="zh-CN"/>
        </w:rPr>
        <w:t>，</w:t>
      </w:r>
      <w:r>
        <w:rPr>
          <w:rFonts w:hint="eastAsia" w:eastAsia="仿宋_GB2312"/>
          <w:b w:val="0"/>
          <w:color w:val="auto"/>
          <w:sz w:val="32"/>
          <w:szCs w:val="28"/>
        </w:rPr>
        <w:t>擅自开展社会团体筹备活动</w:t>
      </w:r>
      <w:r>
        <w:rPr>
          <w:rFonts w:hint="eastAsia" w:eastAsia="仿宋_GB2312"/>
          <w:b w:val="0"/>
          <w:color w:val="auto"/>
          <w:sz w:val="32"/>
          <w:szCs w:val="28"/>
          <w:lang w:eastAsia="zh-CN"/>
        </w:rPr>
        <w:t>，</w:t>
      </w:r>
      <w:r>
        <w:rPr>
          <w:rFonts w:hint="eastAsia" w:eastAsia="仿宋_GB2312"/>
          <w:b w:val="0"/>
          <w:color w:val="auto"/>
          <w:sz w:val="32"/>
          <w:szCs w:val="28"/>
        </w:rPr>
        <w:t>或者未经登记擅自以社会团体名义进行活动</w:t>
      </w:r>
      <w:r>
        <w:rPr>
          <w:rFonts w:hint="eastAsia" w:eastAsia="仿宋_GB2312"/>
          <w:b w:val="0"/>
          <w:color w:val="auto"/>
          <w:sz w:val="32"/>
          <w:szCs w:val="28"/>
          <w:lang w:eastAsia="zh-CN"/>
        </w:rPr>
        <w:t>，</w:t>
      </w:r>
      <w:r>
        <w:rPr>
          <w:rFonts w:hint="eastAsia" w:eastAsia="仿宋_GB2312"/>
          <w:b w:val="0"/>
          <w:color w:val="auto"/>
          <w:sz w:val="32"/>
          <w:szCs w:val="28"/>
        </w:rPr>
        <w:t>以及被撤销登记的社会团体，继续以社会团体名义进行活动的处罚。</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凡在我县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的社会团体</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《社会团体登记管理条例》</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bCs/>
          <w:color w:val="auto"/>
          <w:sz w:val="32"/>
          <w:szCs w:val="28"/>
        </w:rPr>
        <w:t>（一）法定时限：</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bCs/>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32"/>
        </w:rPr>
      </w:pPr>
      <w:r>
        <w:rPr>
          <w:rFonts w:hint="eastAsia" w:eastAsia="仿宋_GB2312"/>
          <w:b/>
          <w:bCs/>
          <w:color w:val="auto"/>
          <w:sz w:val="32"/>
          <w:szCs w:val="28"/>
        </w:rPr>
        <w:t>一、事项名称：</w:t>
      </w:r>
      <w:r>
        <w:rPr>
          <w:rFonts w:hint="eastAsia" w:eastAsia="仿宋_GB2312"/>
          <w:b w:val="0"/>
          <w:color w:val="auto"/>
          <w:sz w:val="32"/>
          <w:szCs w:val="32"/>
        </w:rPr>
        <w:t>对民办非企业单位在申请登记时弄虚作假，骗取登记行为的处罚</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凡在我县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的社会团体</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《社会团体登记管理条例》</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bCs/>
          <w:color w:val="auto"/>
          <w:sz w:val="32"/>
          <w:szCs w:val="28"/>
        </w:rPr>
        <w:t>（一）法定时限：</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bCs/>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Style w:val="6"/>
          <w:color w:val="auto"/>
        </w:rPr>
      </w:pPr>
    </w:p>
    <w:p>
      <w:pPr>
        <w:keepNext w:val="0"/>
        <w:keepLines w:val="0"/>
        <w:pageBreakBefore w:val="0"/>
        <w:kinsoku/>
        <w:overflowPunct/>
        <w:topLinePunct w:val="0"/>
        <w:autoSpaceDE/>
        <w:bidi w:val="0"/>
        <w:adjustRightInd/>
        <w:snapToGrid/>
        <w:spacing w:line="576" w:lineRule="exact"/>
        <w:jc w:val="center"/>
        <w:textAlignment w:val="auto"/>
        <w:rPr>
          <w:rFonts w:hint="eastAsia" w:eastAsia="仿宋_GB2312"/>
          <w:b w:val="0"/>
          <w:color w:val="auto"/>
          <w:sz w:val="32"/>
          <w:szCs w:val="28"/>
          <w:lang w:eastAsia="zh-CN"/>
        </w:rPr>
      </w:pPr>
      <w:r>
        <w:rPr>
          <w:rFonts w:hint="eastAsia" w:eastAsia="仿宋_GB2312"/>
          <w:b/>
          <w:bCs/>
          <w:color w:val="auto"/>
          <w:sz w:val="32"/>
          <w:szCs w:val="28"/>
        </w:rPr>
        <w:t>一、事项名称：</w:t>
      </w:r>
      <w:r>
        <w:rPr>
          <w:rFonts w:hint="eastAsia" w:eastAsia="仿宋_GB2312"/>
          <w:b w:val="0"/>
          <w:color w:val="auto"/>
          <w:sz w:val="32"/>
          <w:szCs w:val="32"/>
        </w:rPr>
        <w:t>对涂改、出租、出借民办非企业单位登记证书，或者出租、出借民办非企业单位印章的；超出其章程规定的宗旨和业务范围进行活动的；拒不接受或者不按照规定接受监督检查的；不按照规定办理变更登记的；设立分支机构的；从事营利性的经营活动的；侵占、私分、挪用民办非企业单位的资产或者所接受的捐赠、资助的；违反国家有关规定收取费用、筹集资金或者接受使用捐赠、资助的处罚</w:t>
      </w:r>
      <w:r>
        <w:rPr>
          <w:rFonts w:hint="eastAsia" w:eastAsia="仿宋_GB2312"/>
          <w:b w:val="0"/>
          <w:color w:val="auto"/>
          <w:sz w:val="32"/>
          <w:szCs w:val="32"/>
          <w:lang w:eastAsia="zh-CN"/>
        </w:rPr>
        <w:t>。</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凡在我县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w:t>
      </w:r>
      <w:r>
        <w:rPr>
          <w:rFonts w:hint="eastAsia" w:ascii="仿宋_GB2312" w:hAnsi="仿宋" w:eastAsia="仿宋_GB2312"/>
          <w:b w:val="0"/>
          <w:color w:val="auto"/>
          <w:sz w:val="32"/>
          <w:szCs w:val="32"/>
          <w:lang w:val="en-US" w:eastAsia="zh-CN"/>
        </w:rPr>
        <w:t>民办非企业</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w:t>
      </w:r>
      <w:r>
        <w:rPr>
          <w:rFonts w:hint="eastAsia" w:eastAsia="仿宋_GB2312"/>
          <w:b w:val="0"/>
          <w:color w:val="auto"/>
          <w:sz w:val="32"/>
          <w:szCs w:val="28"/>
          <w:lang w:val="en-US" w:eastAsia="zh-CN"/>
        </w:rPr>
        <w:t>民办非企业单位登记管理暂行条例</w:t>
      </w:r>
      <w:r>
        <w:rPr>
          <w:rFonts w:hint="eastAsia" w:eastAsia="仿宋_GB2312"/>
          <w:b w:val="0"/>
          <w:color w:val="auto"/>
          <w:sz w:val="32"/>
          <w:szCs w:val="28"/>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bCs/>
          <w:color w:val="auto"/>
          <w:sz w:val="32"/>
          <w:szCs w:val="28"/>
        </w:rPr>
        <w:t>（一）法定时限：</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bCs/>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Style w:val="6"/>
          <w:color w:val="auto"/>
        </w:rPr>
      </w:pP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一、事项名称：</w:t>
      </w:r>
      <w:r>
        <w:rPr>
          <w:rFonts w:hint="eastAsia" w:eastAsia="仿宋_GB2312"/>
          <w:b w:val="0"/>
          <w:color w:val="auto"/>
          <w:sz w:val="32"/>
          <w:szCs w:val="32"/>
        </w:rPr>
        <w:t>对民办非企业单位未经登记，擅自以民办非企业单位名义进行活动的，或者被撤销登记的民办非企业单位继续以民办非企业单位名义进行活动的处罚</w:t>
      </w:r>
      <w:r>
        <w:rPr>
          <w:rFonts w:hint="eastAsia" w:eastAsia="仿宋_GB2312"/>
          <w:b w:val="0"/>
          <w:color w:val="auto"/>
          <w:sz w:val="32"/>
          <w:szCs w:val="32"/>
          <w:lang w:eastAsia="zh-CN"/>
        </w:rPr>
        <w:t>。</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凡在我县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w:t>
      </w:r>
      <w:r>
        <w:rPr>
          <w:rFonts w:hint="eastAsia" w:ascii="仿宋_GB2312" w:hAnsi="仿宋" w:eastAsia="仿宋_GB2312"/>
          <w:b w:val="0"/>
          <w:color w:val="auto"/>
          <w:sz w:val="32"/>
          <w:szCs w:val="32"/>
          <w:lang w:val="en-US" w:eastAsia="zh-CN"/>
        </w:rPr>
        <w:t>民办非企业</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w:t>
      </w:r>
      <w:r>
        <w:rPr>
          <w:rFonts w:hint="eastAsia" w:eastAsia="仿宋_GB2312"/>
          <w:b w:val="0"/>
          <w:color w:val="auto"/>
          <w:sz w:val="32"/>
          <w:szCs w:val="28"/>
          <w:lang w:val="en-US" w:eastAsia="zh-CN"/>
        </w:rPr>
        <w:t>民办非企业单位登记管理暂行条例</w:t>
      </w:r>
      <w:r>
        <w:rPr>
          <w:rFonts w:hint="eastAsia" w:eastAsia="仿宋_GB2312"/>
          <w:b w:val="0"/>
          <w:color w:val="auto"/>
          <w:sz w:val="32"/>
          <w:szCs w:val="28"/>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bCs/>
          <w:color w:val="auto"/>
          <w:sz w:val="32"/>
          <w:szCs w:val="28"/>
        </w:rPr>
        <w:t>（一）法定时限：</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bCs/>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Style w:val="6"/>
          <w:color w:val="auto"/>
        </w:rPr>
      </w:pP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一、事项名称：</w:t>
      </w:r>
      <w:r>
        <w:rPr>
          <w:rFonts w:hint="eastAsia" w:eastAsia="仿宋_GB2312"/>
          <w:b w:val="0"/>
          <w:color w:val="auto"/>
          <w:sz w:val="32"/>
          <w:szCs w:val="32"/>
        </w:rPr>
        <w:t>对社会团体设立企业法人或者非法人的经营机构，未向民政部门备案的处罚</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凡在我县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的社会团体</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《社会团体登记管理条例》</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bCs/>
          <w:color w:val="auto"/>
          <w:sz w:val="32"/>
          <w:szCs w:val="28"/>
        </w:rPr>
        <w:t>（一）法定时限：</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bCs/>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举报人身份证、电话及书面材料。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调查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送达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执行</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民政局基层政权和社区治理股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对故意损毁或者擅自移动界桩或者其他行政区域界线标志物的处罚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ind w:left="631" w:hanging="631" w:hangingChars="200"/>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lang w:eastAsia="zh-CN"/>
        </w:rPr>
        <w:t>《河北省地名管理规定》《行政区域界线管理条例》</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举报或发现—核实—作出处理规定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_GB2312" w:eastAsia="仿宋_GB2312" w:cs="仿宋_GB2312"/>
          <w:b w:val="0"/>
          <w:bCs w:val="0"/>
          <w:color w:val="auto"/>
          <w:spacing w:val="-3"/>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8581183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6"/>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color w:val="auto"/>
          <w:spacing w:val="-3"/>
          <w:sz w:val="32"/>
          <w:szCs w:val="32"/>
        </w:rPr>
        <w:t>对擅自编制行政区域界线详图，或者绘制的地图的行政区域界线的画法与行政区域界线详图的画法不一致的处</w:t>
      </w:r>
    </w:p>
    <w:p>
      <w:pPr>
        <w:keepNext w:val="0"/>
        <w:keepLines w:val="0"/>
        <w:pageBreakBefore w:val="0"/>
        <w:numPr>
          <w:ilvl w:val="0"/>
          <w:numId w:val="6"/>
        </w:numPr>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ind w:left="631" w:hanging="631" w:hangingChars="200"/>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lang w:eastAsia="zh-CN"/>
        </w:rPr>
        <w:t>《河北省地名管理规定》《行政区域界线管理条例》</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举报或发现—核实—作出处理规定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_GB2312" w:eastAsia="仿宋_GB2312" w:cs="仿宋_GB2312"/>
          <w:b w:val="0"/>
          <w:bCs w:val="0"/>
          <w:color w:val="auto"/>
          <w:spacing w:val="-3"/>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8581183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7"/>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color w:val="auto"/>
          <w:spacing w:val="-3"/>
          <w:sz w:val="32"/>
          <w:szCs w:val="32"/>
        </w:rPr>
        <w:t>对擅自命名、更名地名的；不按规定使用标准地名的；不按规定书写、拼写、译写地名的；不按规定将建筑物名称备案的；不按规定设置、维护地名标志的处罚</w:t>
      </w:r>
    </w:p>
    <w:p>
      <w:pPr>
        <w:keepNext w:val="0"/>
        <w:keepLines w:val="0"/>
        <w:pageBreakBefore w:val="0"/>
        <w:numPr>
          <w:ilvl w:val="0"/>
          <w:numId w:val="7"/>
        </w:numPr>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ind w:left="631" w:hanging="631" w:hangingChars="200"/>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lang w:eastAsia="zh-CN"/>
        </w:rPr>
        <w:t>《河北省地名管理规定》《行政区域界线管理条例》</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举报或发现—核实—作出处理规定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_GB2312" w:eastAsia="仿宋_GB2312" w:cs="仿宋_GB2312"/>
          <w:b w:val="0"/>
          <w:bCs w:val="0"/>
          <w:color w:val="auto"/>
          <w:spacing w:val="-3"/>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8581183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8"/>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color w:val="auto"/>
          <w:spacing w:val="-3"/>
          <w:sz w:val="32"/>
          <w:szCs w:val="32"/>
        </w:rPr>
        <w:t>对公开出版发行的地图、电话号码簿、邮政编码册等地名密集出版物未使用标准地名的处罚</w:t>
      </w:r>
    </w:p>
    <w:p>
      <w:pPr>
        <w:keepNext w:val="0"/>
        <w:keepLines w:val="0"/>
        <w:pageBreakBefore w:val="0"/>
        <w:numPr>
          <w:ilvl w:val="0"/>
          <w:numId w:val="8"/>
        </w:numPr>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ind w:left="631" w:hanging="631" w:hangingChars="200"/>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lang w:eastAsia="zh-CN"/>
        </w:rPr>
        <w:t>《河北省地名管理规定》《行政区域界线管理条例》</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举报或发现—核实—作出处理规定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_GB2312" w:eastAsia="仿宋_GB2312" w:cs="仿宋_GB2312"/>
          <w:b w:val="0"/>
          <w:bCs w:val="0"/>
          <w:color w:val="auto"/>
          <w:spacing w:val="-3"/>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8581183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9"/>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b w:val="0"/>
          <w:bCs w:val="0"/>
          <w:color w:val="auto"/>
          <w:spacing w:val="-3"/>
          <w:sz w:val="32"/>
          <w:szCs w:val="32"/>
        </w:rPr>
        <w:t>对单位和个人擅自编纂本行政区域的标准地名出版物，能按民政部部门规定的时限停止印刷和销售，但不按民政部部门规定的时限主动销毁出版物的；单位和个人擅自编纂本行政区域的标准地名出版物，能按民政部部门规定的时限停止印刷，但不能按民政部部门规定的时限停止销售和主动销毁出版物的；单位和个人擅自编纂本行政区域的标准地名出版物，民政部门提出限期纠正后，继续印刷、销售和不销毁出版物的处罚</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r>
        <w:rPr>
          <w:rFonts w:hint="eastAsia" w:ascii="仿宋_GB2312" w:hAnsi="仿宋_GB2312" w:eastAsia="仿宋_GB2312" w:cs="仿宋_GB2312"/>
          <w:color w:val="auto"/>
          <w:spacing w:val="-3"/>
          <w:sz w:val="32"/>
          <w:szCs w:val="32"/>
          <w:lang w:val="en-US" w:eastAsia="zh-CN"/>
        </w:rPr>
        <w:t>员</w:t>
      </w:r>
    </w:p>
    <w:p>
      <w:pPr>
        <w:keepNext w:val="0"/>
        <w:keepLines w:val="0"/>
        <w:pageBreakBefore w:val="0"/>
        <w:kinsoku/>
        <w:overflowPunct/>
        <w:topLinePunct w:val="0"/>
        <w:autoSpaceDE/>
        <w:bidi w:val="0"/>
        <w:adjustRightInd/>
        <w:snapToGrid/>
        <w:spacing w:line="576" w:lineRule="exact"/>
        <w:ind w:left="631" w:hanging="631" w:hangingChars="200"/>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lang w:eastAsia="zh-CN"/>
        </w:rPr>
        <w:t>《河北省地名管理规定》《行政区域界线管理条例》</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举报或发现—核实—作出处理规定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_GB2312" w:eastAsia="仿宋_GB2312" w:cs="仿宋_GB2312"/>
          <w:b w:val="0"/>
          <w:bCs w:val="0"/>
          <w:color w:val="auto"/>
          <w:spacing w:val="-3"/>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8581183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1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rPr>
      </w:pPr>
      <w:r>
        <w:rPr>
          <w:rFonts w:hint="eastAsia" w:ascii="仿宋_GB2312" w:hAnsi="仿宋_GB2312" w:eastAsia="仿宋_GB2312" w:cs="仿宋_GB2312"/>
          <w:b/>
          <w:bCs/>
          <w:color w:val="auto"/>
          <w:spacing w:val="-3"/>
          <w:sz w:val="32"/>
          <w:szCs w:val="32"/>
        </w:rPr>
        <w:t>事项名称：</w:t>
      </w:r>
      <w:r>
        <w:rPr>
          <w:rFonts w:hint="eastAsia" w:ascii="仿宋_GB2312" w:hAnsi="仿宋_GB2312" w:eastAsia="仿宋_GB2312" w:cs="仿宋_GB2312"/>
          <w:b w:val="0"/>
          <w:bCs w:val="0"/>
          <w:color w:val="auto"/>
          <w:spacing w:val="-3"/>
          <w:sz w:val="32"/>
          <w:szCs w:val="32"/>
        </w:rPr>
        <w:t>对擅自涂改、玷污、遮挡、移动、拆除地名标志的处罚</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符合条件的所有违法人</w:t>
      </w:r>
    </w:p>
    <w:p>
      <w:pPr>
        <w:keepNext w:val="0"/>
        <w:keepLines w:val="0"/>
        <w:pageBreakBefore w:val="0"/>
        <w:kinsoku/>
        <w:overflowPunct/>
        <w:topLinePunct w:val="0"/>
        <w:autoSpaceDE/>
        <w:bidi w:val="0"/>
        <w:adjustRightInd/>
        <w:snapToGrid/>
        <w:spacing w:line="576" w:lineRule="exact"/>
        <w:ind w:left="631" w:hanging="631" w:hangingChars="200"/>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lang w:eastAsia="zh-CN"/>
        </w:rPr>
        <w:t>《河北省地名管理规定》《行政区域界线管理条例》</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sz w:val="32"/>
          <w:szCs w:val="32"/>
          <w:lang w:val="en-US" w:eastAsia="zh-CN"/>
        </w:rPr>
        <w:t>即时办理</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_GB2312" w:eastAsia="仿宋_GB2312" w:cs="仿宋_GB2312"/>
          <w:color w:val="auto"/>
          <w:spacing w:val="-3"/>
          <w:sz w:val="32"/>
          <w:szCs w:val="32"/>
        </w:rPr>
      </w:pPr>
      <w:r>
        <w:rPr>
          <w:rFonts w:hint="eastAsia" w:ascii="仿宋_GB2312" w:hAnsi="仿宋" w:eastAsia="仿宋_GB2312"/>
          <w:color w:val="auto"/>
          <w:sz w:val="32"/>
          <w:szCs w:val="32"/>
        </w:rPr>
        <w:t>具有事实依据。</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Cs/>
          <w:color w:val="auto"/>
          <w:spacing w:val="-3"/>
          <w:sz w:val="32"/>
          <w:szCs w:val="32"/>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rPr>
        <w:t>举报人身份证、电话、书面材料。</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举报或发现—核实—作出处理规定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_GB2312" w:eastAsia="仿宋_GB2312" w:cs="仿宋_GB2312"/>
          <w:b w:val="0"/>
          <w:bCs w:val="0"/>
          <w:color w:val="auto"/>
          <w:spacing w:val="-3"/>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eastAsia="zh-CN"/>
        </w:rPr>
        <w:t>民政局地名办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8581183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ascii="黑体" w:hAnsi="黑体" w:eastAsia="黑体" w:cs="黑体"/>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行政检查：</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val="0"/>
          <w:color w:val="auto"/>
          <w:sz w:val="32"/>
          <w:szCs w:val="28"/>
          <w:lang w:eastAsia="zh-CN"/>
        </w:rPr>
      </w:pPr>
      <w:r>
        <w:rPr>
          <w:rFonts w:hint="eastAsia" w:ascii="仿宋_GB2312" w:hAnsi="仿宋_GB2312" w:eastAsia="仿宋_GB2312" w:cs="仿宋_GB2312"/>
          <w:b/>
          <w:bCs/>
          <w:color w:val="auto"/>
          <w:spacing w:val="-3"/>
          <w:sz w:val="32"/>
          <w:szCs w:val="32"/>
        </w:rPr>
        <w:t>一、事项名称：</w:t>
      </w:r>
      <w:r>
        <w:rPr>
          <w:rFonts w:hint="eastAsia" w:eastAsia="仿宋_GB2312"/>
          <w:b w:val="0"/>
          <w:color w:val="auto"/>
          <w:sz w:val="32"/>
          <w:szCs w:val="32"/>
          <w:lang w:eastAsia="zh-CN"/>
        </w:rPr>
        <w:t>县内民办非企业年度检查</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w:t>
      </w:r>
      <w:r>
        <w:rPr>
          <w:rFonts w:hint="eastAsia" w:eastAsia="仿宋_GB2312"/>
          <w:b w:val="0"/>
          <w:color w:val="auto"/>
          <w:sz w:val="32"/>
          <w:szCs w:val="32"/>
          <w:lang w:eastAsia="zh-CN"/>
        </w:rPr>
        <w:t>民办非企业单位</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w:t>
      </w:r>
      <w:r>
        <w:rPr>
          <w:rFonts w:hint="eastAsia" w:ascii="仿宋_GB2312" w:hAnsi="仿宋_GB2312" w:eastAsia="仿宋_GB2312" w:cs="仿宋_GB2312"/>
          <w:i w:val="0"/>
          <w:iCs w:val="0"/>
          <w:caps w:val="0"/>
          <w:color w:val="auto"/>
          <w:spacing w:val="0"/>
          <w:sz w:val="32"/>
          <w:szCs w:val="32"/>
          <w:shd w:val="clear" w:fill="FFFFFF"/>
        </w:rPr>
        <w:t>民办非企业单位登记管理暂行条例</w:t>
      </w:r>
      <w:r>
        <w:rPr>
          <w:rFonts w:hint="eastAsia" w:eastAsia="仿宋_GB2312"/>
          <w:b w:val="0"/>
          <w:color w:val="auto"/>
          <w:sz w:val="32"/>
          <w:szCs w:val="28"/>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w:t>
      </w:r>
      <w:r>
        <w:rPr>
          <w:rFonts w:hint="eastAsia" w:ascii="仿宋_GB2312" w:hAnsi="仿宋" w:eastAsia="仿宋_GB2312"/>
          <w:color w:val="auto"/>
          <w:sz w:val="32"/>
          <w:szCs w:val="32"/>
          <w:lang w:val="en-US" w:eastAsia="zh-CN"/>
        </w:rPr>
        <w:t>基层政权与社区治理股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eastAsia="仿宋_GB2312"/>
          <w:b w:val="0"/>
          <w:color w:val="auto"/>
          <w:sz w:val="32"/>
          <w:szCs w:val="28"/>
          <w:lang w:eastAsia="zh-CN"/>
        </w:rPr>
      </w:pPr>
      <w:r>
        <w:rPr>
          <w:rFonts w:hint="eastAsia" w:eastAsia="仿宋_GB2312"/>
          <w:b w:val="0"/>
          <w:color w:val="auto"/>
          <w:sz w:val="32"/>
          <w:szCs w:val="28"/>
        </w:rPr>
        <w:t>（一）法定时限</w:t>
      </w:r>
      <w:r>
        <w:rPr>
          <w:rFonts w:hint="eastAsia" w:eastAsia="仿宋_GB2312"/>
          <w:b w:val="0"/>
          <w:color w:val="auto"/>
          <w:sz w:val="32"/>
          <w:szCs w:val="28"/>
          <w:lang w:eastAsia="zh-CN"/>
        </w:rPr>
        <w:t>：</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eastAsia="仿宋_GB2312"/>
          <w:b w:val="0"/>
          <w:color w:val="auto"/>
          <w:sz w:val="32"/>
          <w:szCs w:val="28"/>
        </w:rPr>
      </w:pPr>
      <w:r>
        <w:rPr>
          <w:rFonts w:hint="eastAsia" w:eastAsia="仿宋_GB2312"/>
          <w:b w:val="0"/>
          <w:color w:val="auto"/>
          <w:sz w:val="32"/>
          <w:szCs w:val="28"/>
        </w:rPr>
        <w:t>（二）承诺时限</w:t>
      </w:r>
      <w:r>
        <w:rPr>
          <w:rFonts w:hint="eastAsia" w:eastAsia="仿宋_GB2312"/>
          <w:b w:val="0"/>
          <w:color w:val="auto"/>
          <w:sz w:val="32"/>
          <w:szCs w:val="28"/>
          <w:lang w:eastAsia="zh-CN"/>
        </w:rPr>
        <w:t>：</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七、</w:t>
      </w:r>
      <w:r>
        <w:rPr>
          <w:rFonts w:hint="eastAsia" w:eastAsia="仿宋_GB2312"/>
          <w:b/>
          <w:bCs/>
          <w:color w:val="auto"/>
          <w:sz w:val="32"/>
          <w:szCs w:val="28"/>
          <w:lang w:val="en-US" w:eastAsia="zh-CN"/>
        </w:rPr>
        <w:t>申请</w:t>
      </w:r>
      <w:r>
        <w:rPr>
          <w:rFonts w:hint="eastAsia" w:eastAsia="仿宋_GB2312"/>
          <w:b/>
          <w:bCs/>
          <w:color w:val="auto"/>
          <w:sz w:val="32"/>
          <w:szCs w:val="28"/>
        </w:rPr>
        <w:t>条件：</w:t>
      </w:r>
    </w:p>
    <w:p>
      <w:pPr>
        <w:keepNext w:val="0"/>
        <w:keepLines w:val="0"/>
        <w:pageBreakBefore w:val="0"/>
        <w:kinsoku/>
        <w:overflowPunct/>
        <w:topLinePunct w:val="0"/>
        <w:autoSpaceDE/>
        <w:bidi w:val="0"/>
        <w:adjustRightInd/>
        <w:snapToGrid/>
        <w:spacing w:line="576" w:lineRule="exact"/>
        <w:jc w:val="both"/>
        <w:textAlignment w:val="auto"/>
        <w:rPr>
          <w:rFonts w:hint="default" w:ascii="微软雅黑" w:hAnsi="微软雅黑" w:eastAsia="仿宋_GB2312" w:cs="微软雅黑"/>
          <w:b w:val="0"/>
          <w:i w:val="0"/>
          <w:iCs w:val="0"/>
          <w:caps w:val="0"/>
          <w:color w:val="auto"/>
          <w:spacing w:val="0"/>
          <w:sz w:val="32"/>
          <w:szCs w:val="24"/>
          <w:shd w:val="clear" w:fill="FFFFFF"/>
          <w:lang w:val="en-US" w:eastAsia="zh-CN"/>
        </w:rPr>
      </w:pPr>
      <w:r>
        <w:rPr>
          <w:rFonts w:hint="eastAsia" w:ascii="微软雅黑" w:hAnsi="微软雅黑" w:eastAsia="仿宋_GB2312" w:cs="微软雅黑"/>
          <w:b w:val="0"/>
          <w:i w:val="0"/>
          <w:iCs w:val="0"/>
          <w:caps w:val="0"/>
          <w:color w:val="auto"/>
          <w:spacing w:val="0"/>
          <w:sz w:val="32"/>
          <w:szCs w:val="24"/>
          <w:shd w:val="clear" w:fill="FFFFFF"/>
          <w:lang w:val="en-US" w:eastAsia="zh-CN"/>
        </w:rPr>
        <w:t xml:space="preserve">    在我县范围内登记的民办非企业</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eastAsia="仿宋_GB2312" w:asciiTheme="minorHAnsi" w:hAnsiTheme="minorHAnsi" w:cstheme="minorBidi"/>
          <w:b/>
          <w:bCs/>
          <w:color w:val="auto"/>
          <w:kern w:val="2"/>
          <w:sz w:val="32"/>
          <w:szCs w:val="28"/>
          <w:lang w:val="en-US" w:eastAsia="zh-CN" w:bidi="ar-SA"/>
        </w:rPr>
      </w:pPr>
      <w:r>
        <w:rPr>
          <w:rFonts w:hint="eastAsia" w:eastAsia="仿宋_GB2312" w:asciiTheme="minorHAnsi" w:hAnsiTheme="minorHAnsi" w:cstheme="minorBidi"/>
          <w:b/>
          <w:bCs/>
          <w:color w:val="auto"/>
          <w:kern w:val="2"/>
          <w:sz w:val="32"/>
          <w:szCs w:val="28"/>
          <w:lang w:val="en-US" w:eastAsia="zh-CN" w:bidi="ar-SA"/>
        </w:rPr>
        <w:t>八、申请材料：</w:t>
      </w:r>
    </w:p>
    <w:p>
      <w:pPr>
        <w:keepNext w:val="0"/>
        <w:keepLines w:val="0"/>
        <w:pageBreakBefore w:val="0"/>
        <w:kinsoku/>
        <w:overflowPunct/>
        <w:topLinePunct w:val="0"/>
        <w:autoSpaceDE/>
        <w:bidi w:val="0"/>
        <w:adjustRightInd/>
        <w:snapToGrid/>
        <w:spacing w:line="576" w:lineRule="exact"/>
        <w:textAlignment w:val="auto"/>
        <w:rPr>
          <w:rFonts w:hint="default" w:eastAsia="仿宋_GB2312"/>
          <w:b/>
          <w:bCs/>
          <w:color w:val="auto"/>
          <w:sz w:val="32"/>
          <w:szCs w:val="28"/>
          <w:lang w:val="en-US" w:eastAsia="zh-CN"/>
        </w:rPr>
      </w:pPr>
      <w:r>
        <w:rPr>
          <w:rFonts w:hint="eastAsia" w:eastAsia="仿宋_GB2312"/>
          <w:b/>
          <w:bCs/>
          <w:color w:val="auto"/>
          <w:sz w:val="32"/>
          <w:szCs w:val="28"/>
          <w:lang w:val="en-US" w:eastAsia="zh-CN"/>
        </w:rPr>
        <w:t xml:space="preserve">    </w:t>
      </w:r>
      <w:r>
        <w:rPr>
          <w:rFonts w:hint="eastAsia" w:ascii="微软雅黑" w:hAnsi="微软雅黑" w:eastAsia="仿宋_GB2312" w:cs="微软雅黑"/>
          <w:b w:val="0"/>
          <w:i w:val="0"/>
          <w:iCs w:val="0"/>
          <w:caps w:val="0"/>
          <w:color w:val="auto"/>
          <w:spacing w:val="0"/>
          <w:sz w:val="32"/>
          <w:szCs w:val="24"/>
          <w:shd w:val="clear" w:fill="FFFFFF"/>
          <w:lang w:val="en-US" w:eastAsia="zh-CN"/>
        </w:rPr>
        <w:t>民办非企业年检表</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九、办理方式：</w:t>
      </w:r>
    </w:p>
    <w:p>
      <w:pPr>
        <w:keepNext w:val="0"/>
        <w:keepLines w:val="0"/>
        <w:pageBreakBefore w:val="0"/>
        <w:numPr>
          <w:ilvl w:val="0"/>
          <w:numId w:val="0"/>
        </w:numPr>
        <w:kinsoku/>
        <w:overflowPunct/>
        <w:topLinePunct w:val="0"/>
        <w:autoSpaceDE/>
        <w:bidi w:val="0"/>
        <w:adjustRightInd/>
        <w:snapToGrid/>
        <w:spacing w:line="576" w:lineRule="exact"/>
        <w:ind w:leftChars="0"/>
        <w:textAlignment w:val="auto"/>
        <w:rPr>
          <w:rFonts w:hint="default" w:ascii="仿宋_GB2312" w:hAnsi="仿宋" w:eastAsia="仿宋_GB2312"/>
          <w:color w:val="auto"/>
          <w:sz w:val="32"/>
          <w:szCs w:val="32"/>
          <w:lang w:val="en-US" w:eastAsia="zh-CN"/>
        </w:rPr>
      </w:pPr>
      <w:r>
        <w:rPr>
          <w:rFonts w:hint="eastAsia" w:eastAsia="仿宋_GB2312"/>
          <w:b/>
          <w:bCs/>
          <w:color w:val="auto"/>
          <w:sz w:val="32"/>
          <w:szCs w:val="28"/>
          <w:lang w:val="en-US" w:eastAsia="zh-CN"/>
        </w:rPr>
        <w:t xml:space="preserve">   </w:t>
      </w: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w:t>
      </w:r>
      <w:r>
        <w:rPr>
          <w:rFonts w:hint="eastAsia" w:ascii="仿宋_GB2312" w:hAnsi="仿宋" w:eastAsia="仿宋_GB2312"/>
          <w:color w:val="auto"/>
          <w:sz w:val="32"/>
          <w:szCs w:val="32"/>
          <w:lang w:val="en-US" w:eastAsia="zh-CN"/>
        </w:rPr>
        <w:t>基层政权与社区治理股</w:t>
      </w:r>
    </w:p>
    <w:p>
      <w:pPr>
        <w:keepNext w:val="0"/>
        <w:keepLines w:val="0"/>
        <w:pageBreakBefore w:val="0"/>
        <w:numPr>
          <w:ilvl w:val="0"/>
          <w:numId w:val="0"/>
        </w:numPr>
        <w:kinsoku/>
        <w:overflowPunct/>
        <w:topLinePunct w:val="0"/>
        <w:autoSpaceDE/>
        <w:bidi w:val="0"/>
        <w:adjustRightInd/>
        <w:snapToGrid/>
        <w:spacing w:line="576" w:lineRule="exact"/>
        <w:ind w:leftChars="0"/>
        <w:textAlignment w:val="auto"/>
        <w:rPr>
          <w:rFonts w:hint="eastAsia" w:eastAsia="仿宋_GB2312"/>
          <w:b/>
          <w:bCs/>
          <w:color w:val="auto"/>
          <w:sz w:val="32"/>
          <w:szCs w:val="28"/>
          <w:lang w:eastAsia="zh-CN"/>
        </w:rPr>
      </w:pPr>
      <w:r>
        <w:rPr>
          <w:rFonts w:hint="eastAsia" w:eastAsia="仿宋_GB2312"/>
          <w:b/>
          <w:bCs/>
          <w:color w:val="auto"/>
          <w:sz w:val="32"/>
          <w:szCs w:val="28"/>
          <w:lang w:val="en-US" w:eastAsia="zh-CN"/>
        </w:rPr>
        <w:t>十、</w:t>
      </w:r>
      <w:r>
        <w:rPr>
          <w:rFonts w:hint="eastAsia" w:eastAsia="仿宋_GB2312"/>
          <w:b/>
          <w:bCs/>
          <w:color w:val="auto"/>
          <w:sz w:val="32"/>
          <w:szCs w:val="28"/>
        </w:rPr>
        <w:t>办理流程及描述</w:t>
      </w:r>
      <w:r>
        <w:rPr>
          <w:rFonts w:hint="eastAsia" w:eastAsia="仿宋_GB2312"/>
          <w:b/>
          <w:bCs/>
          <w:color w:val="auto"/>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eastAsia="仿宋_GB2312"/>
          <w:b w:val="0"/>
          <w:bCs w:val="0"/>
          <w:color w:val="auto"/>
          <w:sz w:val="32"/>
          <w:szCs w:val="28"/>
          <w:lang w:eastAsia="zh-CN"/>
        </w:rPr>
      </w:pPr>
      <w:r>
        <w:rPr>
          <w:rFonts w:hint="eastAsia" w:eastAsia="仿宋_GB2312"/>
          <w:b w:val="0"/>
          <w:bCs w:val="0"/>
          <w:color w:val="auto"/>
          <w:sz w:val="32"/>
          <w:szCs w:val="28"/>
          <w:lang w:eastAsia="zh-CN"/>
        </w:rPr>
        <w:t>通知受理—审查—决定—送达</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十一、特别程序及时限：</w:t>
      </w:r>
      <w:r>
        <w:rPr>
          <w:rFonts w:hint="eastAsia" w:ascii="仿宋_GB2312" w:hAnsi="仿宋" w:eastAsia="仿宋_GB2312"/>
          <w:b w:val="0"/>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十二、收费依据及标准：</w:t>
      </w:r>
      <w:r>
        <w:rPr>
          <w:rFonts w:hint="eastAsia" w:eastAsia="仿宋_GB2312"/>
          <w:b w:val="0"/>
          <w:color w:val="auto"/>
          <w:sz w:val="32"/>
          <w:szCs w:val="28"/>
        </w:rPr>
        <w:t>无</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val="en-US" w:eastAsia="zh-CN"/>
        </w:rPr>
      </w:pPr>
      <w:r>
        <w:rPr>
          <w:rFonts w:hint="eastAsia" w:eastAsia="仿宋_GB2312"/>
          <w:b/>
          <w:bCs/>
          <w:color w:val="auto"/>
          <w:sz w:val="32"/>
          <w:szCs w:val="28"/>
        </w:rPr>
        <w:t>十三、结果送达：</w:t>
      </w:r>
      <w:r>
        <w:rPr>
          <w:rFonts w:hint="eastAsia" w:eastAsia="仿宋_GB2312"/>
          <w:b w:val="0"/>
          <w:color w:val="auto"/>
          <w:sz w:val="32"/>
          <w:szCs w:val="28"/>
          <w:lang w:val="en-US" w:eastAsia="zh-CN"/>
        </w:rPr>
        <w:t>当面送达</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十四、咨询方式：</w:t>
      </w:r>
    </w:p>
    <w:p>
      <w:pPr>
        <w:keepNext w:val="0"/>
        <w:keepLines w:val="0"/>
        <w:pageBreakBefore w:val="0"/>
        <w:widowControl w:val="0"/>
        <w:numPr>
          <w:ilvl w:val="0"/>
          <w:numId w:val="11"/>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现场咨询：滦平县民政局</w:t>
      </w:r>
      <w:r>
        <w:rPr>
          <w:rFonts w:hint="eastAsia" w:eastAsia="仿宋_GB2312"/>
          <w:b w:val="0"/>
          <w:color w:val="auto"/>
          <w:sz w:val="32"/>
          <w:szCs w:val="28"/>
          <w:lang w:eastAsia="zh-CN"/>
        </w:rPr>
        <w:t>基层政权和社区建设股</w:t>
      </w:r>
    </w:p>
    <w:p>
      <w:pPr>
        <w:keepNext w:val="0"/>
        <w:keepLines w:val="0"/>
        <w:pageBreakBefore w:val="0"/>
        <w:widowControl w:val="0"/>
        <w:numPr>
          <w:ilvl w:val="0"/>
          <w:numId w:val="11"/>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电话咨询：0314-8589</w:t>
      </w:r>
      <w:r>
        <w:rPr>
          <w:rFonts w:hint="eastAsia" w:eastAsia="仿宋_GB2312"/>
          <w:b w:val="0"/>
          <w:color w:val="auto"/>
          <w:sz w:val="32"/>
          <w:szCs w:val="28"/>
          <w:lang w:val="en-US" w:eastAsia="zh-CN"/>
        </w:rPr>
        <w:t>494</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val="0"/>
          <w:color w:val="auto"/>
          <w:sz w:val="32"/>
          <w:szCs w:val="28"/>
        </w:rPr>
        <w:t>网上</w:t>
      </w:r>
      <w:r>
        <w:rPr>
          <w:rFonts w:hint="eastAsia" w:eastAsia="仿宋_GB2312"/>
          <w:b w:val="0"/>
          <w:color w:val="auto"/>
          <w:sz w:val="32"/>
          <w:szCs w:val="28"/>
          <w:lang w:val="en-US" w:eastAsia="zh-CN"/>
        </w:rPr>
        <w:t>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十五、监督投诉渠道：</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现场监督投诉：滦平县民政局</w:t>
      </w:r>
      <w:r>
        <w:rPr>
          <w:rFonts w:hint="eastAsia" w:eastAsia="仿宋_GB2312"/>
          <w:b w:val="0"/>
          <w:color w:val="auto"/>
          <w:sz w:val="32"/>
          <w:szCs w:val="28"/>
          <w:lang w:eastAsia="zh-CN"/>
        </w:rPr>
        <w:t>信访</w:t>
      </w:r>
      <w:r>
        <w:rPr>
          <w:rFonts w:hint="eastAsia" w:eastAsia="仿宋_GB2312"/>
          <w:b w:val="0"/>
          <w:color w:val="auto"/>
          <w:sz w:val="32"/>
          <w:szCs w:val="28"/>
        </w:rPr>
        <w:t>办</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电话监督投诉：0314-858</w:t>
      </w:r>
      <w:r>
        <w:rPr>
          <w:rFonts w:hint="eastAsia" w:eastAsia="仿宋_GB2312"/>
          <w:b w:val="0"/>
          <w:color w:val="auto"/>
          <w:sz w:val="32"/>
          <w:szCs w:val="28"/>
          <w:lang w:val="en-US" w:eastAsia="zh-CN"/>
        </w:rPr>
        <w:t>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eastAsia="仿宋_GB2312"/>
          <w:b w:val="0"/>
          <w:color w:val="auto"/>
          <w:sz w:val="32"/>
          <w:szCs w:val="28"/>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val="0"/>
          <w:color w:val="auto"/>
          <w:sz w:val="32"/>
          <w:szCs w:val="28"/>
          <w:lang w:eastAsia="zh-CN"/>
        </w:rPr>
      </w:pPr>
      <w:r>
        <w:rPr>
          <w:rFonts w:hint="eastAsia" w:ascii="仿宋_GB2312" w:hAnsi="仿宋_GB2312" w:eastAsia="仿宋_GB2312" w:cs="仿宋_GB2312"/>
          <w:b/>
          <w:bCs/>
          <w:color w:val="auto"/>
          <w:spacing w:val="-3"/>
          <w:sz w:val="32"/>
          <w:szCs w:val="32"/>
        </w:rPr>
        <w:t>一、事项名称：</w:t>
      </w:r>
      <w:r>
        <w:rPr>
          <w:rFonts w:hint="eastAsia" w:eastAsia="仿宋_GB2312"/>
          <w:b w:val="0"/>
          <w:color w:val="auto"/>
          <w:sz w:val="32"/>
          <w:szCs w:val="32"/>
          <w:lang w:eastAsia="zh-CN"/>
        </w:rPr>
        <w:t>县内</w:t>
      </w:r>
      <w:r>
        <w:rPr>
          <w:rFonts w:hint="eastAsia" w:eastAsia="仿宋_GB2312"/>
          <w:b w:val="0"/>
          <w:color w:val="auto"/>
          <w:sz w:val="32"/>
          <w:szCs w:val="32"/>
          <w:lang w:val="en-US" w:eastAsia="zh-CN"/>
        </w:rPr>
        <w:t>社会团体</w:t>
      </w:r>
      <w:r>
        <w:rPr>
          <w:rFonts w:hint="eastAsia" w:eastAsia="仿宋_GB2312"/>
          <w:b w:val="0"/>
          <w:color w:val="auto"/>
          <w:sz w:val="32"/>
          <w:szCs w:val="32"/>
          <w:lang w:eastAsia="zh-CN"/>
        </w:rPr>
        <w:t>年度检查</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登记</w:t>
      </w:r>
      <w:r>
        <w:rPr>
          <w:rFonts w:hint="eastAsia" w:ascii="仿宋_GB2312" w:hAnsi="仿宋" w:eastAsia="仿宋_GB2312"/>
          <w:b w:val="0"/>
          <w:color w:val="auto"/>
          <w:sz w:val="32"/>
          <w:szCs w:val="32"/>
          <w:lang w:eastAsia="zh-CN"/>
        </w:rPr>
        <w:t>的</w:t>
      </w:r>
      <w:r>
        <w:rPr>
          <w:rFonts w:hint="eastAsia" w:eastAsia="仿宋_GB2312"/>
          <w:b w:val="0"/>
          <w:color w:val="auto"/>
          <w:sz w:val="32"/>
          <w:szCs w:val="32"/>
          <w:lang w:val="en-US" w:eastAsia="zh-CN"/>
        </w:rPr>
        <w:t>社会团体</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《社会团体登记管理条例》</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eastAsia="zh-CN"/>
        </w:rPr>
        <w:t>民政局</w:t>
      </w:r>
      <w:r>
        <w:rPr>
          <w:rFonts w:hint="eastAsia" w:ascii="仿宋_GB2312" w:hAnsi="仿宋" w:eastAsia="仿宋_GB2312"/>
          <w:color w:val="auto"/>
          <w:sz w:val="32"/>
          <w:szCs w:val="32"/>
          <w:lang w:val="en-US" w:eastAsia="zh-CN"/>
        </w:rPr>
        <w:t>基层政权与社区治理股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eastAsia="仿宋_GB2312"/>
          <w:b w:val="0"/>
          <w:color w:val="auto"/>
          <w:sz w:val="32"/>
          <w:szCs w:val="28"/>
          <w:lang w:eastAsia="zh-CN"/>
        </w:rPr>
      </w:pPr>
      <w:r>
        <w:rPr>
          <w:rFonts w:hint="eastAsia" w:eastAsia="仿宋_GB2312"/>
          <w:b w:val="0"/>
          <w:color w:val="auto"/>
          <w:sz w:val="32"/>
          <w:szCs w:val="28"/>
        </w:rPr>
        <w:t>（一）法定时限</w:t>
      </w:r>
      <w:r>
        <w:rPr>
          <w:rFonts w:hint="eastAsia" w:eastAsia="仿宋_GB2312"/>
          <w:b w:val="0"/>
          <w:color w:val="auto"/>
          <w:sz w:val="32"/>
          <w:szCs w:val="28"/>
          <w:lang w:eastAsia="zh-CN"/>
        </w:rPr>
        <w:t>：</w:t>
      </w:r>
      <w:r>
        <w:rPr>
          <w:rFonts w:hint="eastAsia" w:ascii="仿宋_GB2312" w:hAnsi="仿宋_GB2312" w:eastAsia="仿宋_GB2312" w:cs="仿宋_GB2312"/>
          <w:b w:val="0"/>
          <w:color w:val="auto"/>
          <w:spacing w:val="-3"/>
          <w:sz w:val="32"/>
          <w:szCs w:val="32"/>
          <w:lang w:val="en-US" w:eastAsia="zh-CN"/>
        </w:rPr>
        <w:t>即时办理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eastAsia="仿宋_GB2312"/>
          <w:b w:val="0"/>
          <w:color w:val="auto"/>
          <w:sz w:val="32"/>
          <w:szCs w:val="28"/>
        </w:rPr>
      </w:pPr>
      <w:r>
        <w:rPr>
          <w:rFonts w:hint="eastAsia" w:eastAsia="仿宋_GB2312"/>
          <w:b w:val="0"/>
          <w:color w:val="auto"/>
          <w:sz w:val="32"/>
          <w:szCs w:val="28"/>
        </w:rPr>
        <w:t>（二）承诺时限</w:t>
      </w:r>
      <w:r>
        <w:rPr>
          <w:rFonts w:hint="eastAsia" w:eastAsia="仿宋_GB2312"/>
          <w:b w:val="0"/>
          <w:color w:val="auto"/>
          <w:sz w:val="32"/>
          <w:szCs w:val="28"/>
          <w:lang w:eastAsia="zh-CN"/>
        </w:rPr>
        <w:t>：</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七、</w:t>
      </w:r>
      <w:r>
        <w:rPr>
          <w:rFonts w:hint="eastAsia" w:eastAsia="仿宋_GB2312"/>
          <w:b/>
          <w:bCs/>
          <w:color w:val="auto"/>
          <w:sz w:val="32"/>
          <w:szCs w:val="28"/>
          <w:lang w:val="en-US" w:eastAsia="zh-CN"/>
        </w:rPr>
        <w:t>申请</w:t>
      </w:r>
      <w:r>
        <w:rPr>
          <w:rFonts w:hint="eastAsia" w:eastAsia="仿宋_GB2312"/>
          <w:b/>
          <w:bCs/>
          <w:color w:val="auto"/>
          <w:sz w:val="32"/>
          <w:szCs w:val="28"/>
        </w:rPr>
        <w:t>条件：</w:t>
      </w:r>
    </w:p>
    <w:p>
      <w:pPr>
        <w:keepNext w:val="0"/>
        <w:keepLines w:val="0"/>
        <w:pageBreakBefore w:val="0"/>
        <w:kinsoku/>
        <w:overflowPunct/>
        <w:topLinePunct w:val="0"/>
        <w:autoSpaceDE/>
        <w:bidi w:val="0"/>
        <w:adjustRightInd/>
        <w:snapToGrid/>
        <w:spacing w:line="576" w:lineRule="exact"/>
        <w:jc w:val="both"/>
        <w:textAlignment w:val="auto"/>
        <w:rPr>
          <w:rFonts w:hint="default" w:ascii="微软雅黑" w:hAnsi="微软雅黑" w:eastAsia="仿宋_GB2312" w:cs="微软雅黑"/>
          <w:b w:val="0"/>
          <w:i w:val="0"/>
          <w:iCs w:val="0"/>
          <w:caps w:val="0"/>
          <w:color w:val="auto"/>
          <w:spacing w:val="0"/>
          <w:sz w:val="32"/>
          <w:szCs w:val="24"/>
          <w:shd w:val="clear" w:fill="FFFFFF"/>
          <w:lang w:val="en-US" w:eastAsia="zh-CN"/>
        </w:rPr>
      </w:pPr>
      <w:r>
        <w:rPr>
          <w:rFonts w:hint="eastAsia" w:ascii="微软雅黑" w:hAnsi="微软雅黑" w:eastAsia="仿宋_GB2312" w:cs="微软雅黑"/>
          <w:b w:val="0"/>
          <w:i w:val="0"/>
          <w:iCs w:val="0"/>
          <w:caps w:val="0"/>
          <w:color w:val="auto"/>
          <w:spacing w:val="0"/>
          <w:sz w:val="32"/>
          <w:szCs w:val="24"/>
          <w:shd w:val="clear" w:fill="FFFFFF"/>
          <w:lang w:val="en-US" w:eastAsia="zh-CN"/>
        </w:rPr>
        <w:t xml:space="preserve">    在我县范围内登记的社会团体</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eastAsia="仿宋_GB2312" w:asciiTheme="minorHAnsi" w:hAnsiTheme="minorHAnsi" w:cstheme="minorBidi"/>
          <w:b/>
          <w:bCs/>
          <w:color w:val="auto"/>
          <w:kern w:val="2"/>
          <w:sz w:val="32"/>
          <w:szCs w:val="28"/>
          <w:lang w:val="en-US" w:eastAsia="zh-CN" w:bidi="ar-SA"/>
        </w:rPr>
      </w:pPr>
      <w:r>
        <w:rPr>
          <w:rFonts w:hint="eastAsia" w:eastAsia="仿宋_GB2312" w:asciiTheme="minorHAnsi" w:hAnsiTheme="minorHAnsi" w:cstheme="minorBidi"/>
          <w:b/>
          <w:bCs/>
          <w:color w:val="auto"/>
          <w:kern w:val="2"/>
          <w:sz w:val="32"/>
          <w:szCs w:val="28"/>
          <w:lang w:val="en-US" w:eastAsia="zh-CN" w:bidi="ar-SA"/>
        </w:rPr>
        <w:t>八、申请材料：</w:t>
      </w:r>
    </w:p>
    <w:p>
      <w:pPr>
        <w:keepNext w:val="0"/>
        <w:keepLines w:val="0"/>
        <w:pageBreakBefore w:val="0"/>
        <w:kinsoku/>
        <w:overflowPunct/>
        <w:topLinePunct w:val="0"/>
        <w:autoSpaceDE/>
        <w:bidi w:val="0"/>
        <w:adjustRightInd/>
        <w:snapToGrid/>
        <w:spacing w:line="576" w:lineRule="exact"/>
        <w:ind w:firstLine="640"/>
        <w:textAlignment w:val="auto"/>
        <w:rPr>
          <w:rFonts w:hint="eastAsia" w:ascii="微软雅黑" w:hAnsi="微软雅黑" w:eastAsia="仿宋_GB2312" w:cs="微软雅黑"/>
          <w:b w:val="0"/>
          <w:i w:val="0"/>
          <w:iCs w:val="0"/>
          <w:caps w:val="0"/>
          <w:color w:val="auto"/>
          <w:spacing w:val="0"/>
          <w:sz w:val="32"/>
          <w:szCs w:val="24"/>
          <w:shd w:val="clear" w:fill="FFFFFF"/>
          <w:lang w:val="en-US" w:eastAsia="zh-CN"/>
        </w:rPr>
      </w:pPr>
      <w:r>
        <w:rPr>
          <w:rFonts w:hint="eastAsia" w:ascii="微软雅黑" w:hAnsi="微软雅黑" w:eastAsia="仿宋_GB2312" w:cs="微软雅黑"/>
          <w:b w:val="0"/>
          <w:i w:val="0"/>
          <w:iCs w:val="0"/>
          <w:caps w:val="0"/>
          <w:color w:val="auto"/>
          <w:spacing w:val="0"/>
          <w:sz w:val="32"/>
          <w:szCs w:val="24"/>
          <w:shd w:val="clear" w:fill="FFFFFF"/>
          <w:lang w:val="en-US" w:eastAsia="zh-CN"/>
        </w:rPr>
        <w:t>社会团体年度检查表</w:t>
      </w:r>
    </w:p>
    <w:p>
      <w:pPr>
        <w:keepNext w:val="0"/>
        <w:keepLines w:val="0"/>
        <w:pageBreakBefore w:val="0"/>
        <w:kinsoku/>
        <w:overflowPunct/>
        <w:topLinePunct w:val="0"/>
        <w:autoSpaceDE/>
        <w:bidi w:val="0"/>
        <w:adjustRightInd/>
        <w:snapToGrid/>
        <w:spacing w:line="576" w:lineRule="exact"/>
        <w:ind w:firstLine="640"/>
        <w:textAlignment w:val="auto"/>
        <w:rPr>
          <w:rFonts w:hint="eastAsia" w:eastAsia="仿宋_GB2312"/>
          <w:b/>
          <w:bCs/>
          <w:color w:val="auto"/>
          <w:sz w:val="32"/>
          <w:szCs w:val="28"/>
        </w:rPr>
      </w:pPr>
      <w:r>
        <w:rPr>
          <w:rFonts w:hint="eastAsia" w:eastAsia="仿宋_GB2312"/>
          <w:b/>
          <w:bCs/>
          <w:color w:val="auto"/>
          <w:sz w:val="32"/>
          <w:szCs w:val="28"/>
        </w:rPr>
        <w:t>九、办理方式：</w:t>
      </w:r>
    </w:p>
    <w:p>
      <w:pPr>
        <w:keepNext w:val="0"/>
        <w:keepLines w:val="0"/>
        <w:pageBreakBefore w:val="0"/>
        <w:numPr>
          <w:ilvl w:val="0"/>
          <w:numId w:val="0"/>
        </w:numPr>
        <w:kinsoku/>
        <w:overflowPunct/>
        <w:topLinePunct w:val="0"/>
        <w:autoSpaceDE/>
        <w:bidi w:val="0"/>
        <w:adjustRightInd/>
        <w:snapToGrid/>
        <w:spacing w:line="576" w:lineRule="exact"/>
        <w:ind w:leftChars="0"/>
        <w:textAlignment w:val="auto"/>
        <w:rPr>
          <w:rFonts w:hint="default" w:ascii="仿宋_GB2312" w:hAnsi="仿宋" w:eastAsia="仿宋_GB2312"/>
          <w:color w:val="auto"/>
          <w:sz w:val="32"/>
          <w:szCs w:val="32"/>
          <w:lang w:val="en-US" w:eastAsia="zh-CN"/>
        </w:rPr>
      </w:pPr>
      <w:r>
        <w:rPr>
          <w:rFonts w:hint="eastAsia" w:eastAsia="仿宋_GB2312"/>
          <w:b/>
          <w:bCs/>
          <w:color w:val="auto"/>
          <w:sz w:val="32"/>
          <w:szCs w:val="28"/>
          <w:lang w:val="en-US" w:eastAsia="zh-CN"/>
        </w:rPr>
        <w:t xml:space="preserve">   </w:t>
      </w:r>
      <w:r>
        <w:rPr>
          <w:rFonts w:hint="eastAsia" w:ascii="微软雅黑" w:hAnsi="微软雅黑" w:eastAsia="仿宋_GB2312" w:cs="微软雅黑"/>
          <w:b w:val="0"/>
          <w:i w:val="0"/>
          <w:iCs w:val="0"/>
          <w:caps w:val="0"/>
          <w:color w:val="auto"/>
          <w:spacing w:val="0"/>
          <w:sz w:val="32"/>
          <w:szCs w:val="24"/>
          <w:shd w:val="clear" w:fill="FFFFFF"/>
          <w:lang w:val="en-US" w:eastAsia="zh-CN"/>
        </w:rPr>
        <w:t xml:space="preserve"> </w:t>
      </w: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eastAsia="zh-CN"/>
        </w:rPr>
        <w:t>民政局</w:t>
      </w:r>
      <w:r>
        <w:rPr>
          <w:rFonts w:hint="eastAsia" w:ascii="仿宋_GB2312" w:hAnsi="仿宋" w:eastAsia="仿宋_GB2312"/>
          <w:color w:val="auto"/>
          <w:sz w:val="32"/>
          <w:szCs w:val="32"/>
          <w:lang w:val="en-US" w:eastAsia="zh-CN"/>
        </w:rPr>
        <w:t>基层政权与社区治理股</w:t>
      </w:r>
    </w:p>
    <w:p>
      <w:pPr>
        <w:keepNext w:val="0"/>
        <w:keepLines w:val="0"/>
        <w:pageBreakBefore w:val="0"/>
        <w:numPr>
          <w:ilvl w:val="0"/>
          <w:numId w:val="0"/>
        </w:numPr>
        <w:kinsoku/>
        <w:overflowPunct/>
        <w:topLinePunct w:val="0"/>
        <w:autoSpaceDE/>
        <w:bidi w:val="0"/>
        <w:adjustRightInd/>
        <w:snapToGrid/>
        <w:spacing w:line="576" w:lineRule="exact"/>
        <w:ind w:leftChars="0"/>
        <w:textAlignment w:val="auto"/>
        <w:rPr>
          <w:rFonts w:hint="eastAsia" w:eastAsia="仿宋_GB2312"/>
          <w:b/>
          <w:bCs/>
          <w:color w:val="auto"/>
          <w:sz w:val="32"/>
          <w:szCs w:val="28"/>
          <w:lang w:eastAsia="zh-CN"/>
        </w:rPr>
      </w:pPr>
      <w:r>
        <w:rPr>
          <w:rFonts w:hint="eastAsia" w:eastAsia="仿宋_GB2312"/>
          <w:b/>
          <w:bCs/>
          <w:color w:val="auto"/>
          <w:sz w:val="32"/>
          <w:szCs w:val="28"/>
          <w:lang w:val="en-US" w:eastAsia="zh-CN"/>
        </w:rPr>
        <w:t>十、</w:t>
      </w:r>
      <w:r>
        <w:rPr>
          <w:rFonts w:hint="eastAsia" w:eastAsia="仿宋_GB2312"/>
          <w:b/>
          <w:bCs/>
          <w:color w:val="auto"/>
          <w:sz w:val="32"/>
          <w:szCs w:val="28"/>
        </w:rPr>
        <w:t>办理流程及描述</w:t>
      </w:r>
      <w:r>
        <w:rPr>
          <w:rFonts w:hint="eastAsia" w:eastAsia="仿宋_GB2312"/>
          <w:b/>
          <w:bCs/>
          <w:color w:val="auto"/>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eastAsia="仿宋_GB2312"/>
          <w:b w:val="0"/>
          <w:bCs w:val="0"/>
          <w:color w:val="auto"/>
          <w:sz w:val="32"/>
          <w:szCs w:val="28"/>
          <w:lang w:eastAsia="zh-CN"/>
        </w:rPr>
      </w:pPr>
      <w:r>
        <w:rPr>
          <w:rFonts w:hint="eastAsia" w:eastAsia="仿宋_GB2312"/>
          <w:b w:val="0"/>
          <w:bCs w:val="0"/>
          <w:color w:val="auto"/>
          <w:sz w:val="32"/>
          <w:szCs w:val="28"/>
          <w:lang w:eastAsia="zh-CN"/>
        </w:rPr>
        <w:t>通知受理—审查—决定—送达</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十一、特别程序及时限：</w:t>
      </w:r>
      <w:r>
        <w:rPr>
          <w:rFonts w:hint="eastAsia" w:ascii="仿宋_GB2312" w:hAnsi="仿宋" w:eastAsia="仿宋_GB2312"/>
          <w:b w:val="0"/>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十二、收费依据及标准：</w:t>
      </w:r>
      <w:r>
        <w:rPr>
          <w:rFonts w:hint="eastAsia" w:eastAsia="仿宋_GB2312"/>
          <w:b w:val="0"/>
          <w:color w:val="auto"/>
          <w:sz w:val="32"/>
          <w:szCs w:val="28"/>
        </w:rPr>
        <w:t>无</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val="en-US" w:eastAsia="zh-CN"/>
        </w:rPr>
      </w:pPr>
      <w:r>
        <w:rPr>
          <w:rFonts w:hint="eastAsia" w:eastAsia="仿宋_GB2312"/>
          <w:b/>
          <w:bCs/>
          <w:color w:val="auto"/>
          <w:sz w:val="32"/>
          <w:szCs w:val="28"/>
        </w:rPr>
        <w:t>十三、结果送达：</w:t>
      </w:r>
      <w:r>
        <w:rPr>
          <w:rFonts w:hint="eastAsia" w:eastAsia="仿宋_GB2312"/>
          <w:b w:val="0"/>
          <w:color w:val="auto"/>
          <w:sz w:val="32"/>
          <w:szCs w:val="28"/>
          <w:lang w:val="en-US" w:eastAsia="zh-CN"/>
        </w:rPr>
        <w:t>当面送达</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十四、咨询方式：</w:t>
      </w:r>
    </w:p>
    <w:p>
      <w:pPr>
        <w:keepNext w:val="0"/>
        <w:keepLines w:val="0"/>
        <w:pageBreakBefore w:val="0"/>
        <w:widowControl w:val="0"/>
        <w:numPr>
          <w:ilvl w:val="0"/>
          <w:numId w:val="11"/>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现场咨询：滦平县民政局</w:t>
      </w:r>
      <w:r>
        <w:rPr>
          <w:rFonts w:hint="eastAsia" w:eastAsia="仿宋_GB2312"/>
          <w:b w:val="0"/>
          <w:color w:val="auto"/>
          <w:sz w:val="32"/>
          <w:szCs w:val="28"/>
          <w:lang w:eastAsia="zh-CN"/>
        </w:rPr>
        <w:t>基层政权和社区建设股</w:t>
      </w:r>
    </w:p>
    <w:p>
      <w:pPr>
        <w:keepNext w:val="0"/>
        <w:keepLines w:val="0"/>
        <w:pageBreakBefore w:val="0"/>
        <w:widowControl w:val="0"/>
        <w:numPr>
          <w:ilvl w:val="0"/>
          <w:numId w:val="11"/>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电话咨询：0314-8589</w:t>
      </w:r>
      <w:r>
        <w:rPr>
          <w:rFonts w:hint="eastAsia" w:eastAsia="仿宋_GB2312"/>
          <w:b w:val="0"/>
          <w:color w:val="auto"/>
          <w:sz w:val="32"/>
          <w:szCs w:val="28"/>
          <w:lang w:val="en-US" w:eastAsia="zh-CN"/>
        </w:rPr>
        <w:t>494</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val="0"/>
          <w:color w:val="auto"/>
          <w:sz w:val="32"/>
          <w:szCs w:val="28"/>
        </w:rPr>
        <w:t>网上</w:t>
      </w:r>
      <w:r>
        <w:rPr>
          <w:rFonts w:hint="eastAsia" w:eastAsia="仿宋_GB2312"/>
          <w:b w:val="0"/>
          <w:color w:val="auto"/>
          <w:sz w:val="32"/>
          <w:szCs w:val="28"/>
          <w:lang w:val="en-US" w:eastAsia="zh-CN"/>
        </w:rPr>
        <w:t>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bCs/>
          <w:color w:val="auto"/>
          <w:sz w:val="32"/>
          <w:szCs w:val="28"/>
        </w:rPr>
        <w:t>十五、监督投诉渠道：</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现场监督投诉：滦平县民政局</w:t>
      </w:r>
      <w:r>
        <w:rPr>
          <w:rFonts w:hint="eastAsia" w:eastAsia="仿宋_GB2312"/>
          <w:b w:val="0"/>
          <w:color w:val="auto"/>
          <w:sz w:val="32"/>
          <w:szCs w:val="28"/>
          <w:lang w:eastAsia="zh-CN"/>
        </w:rPr>
        <w:t>信访</w:t>
      </w:r>
      <w:r>
        <w:rPr>
          <w:rFonts w:hint="eastAsia" w:eastAsia="仿宋_GB2312"/>
          <w:b w:val="0"/>
          <w:color w:val="auto"/>
          <w:sz w:val="32"/>
          <w:szCs w:val="28"/>
        </w:rPr>
        <w:t>办</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电话监督投诉：0314-858</w:t>
      </w:r>
      <w:r>
        <w:rPr>
          <w:rFonts w:hint="eastAsia" w:eastAsia="仿宋_GB2312"/>
          <w:b w:val="0"/>
          <w:color w:val="auto"/>
          <w:sz w:val="32"/>
          <w:szCs w:val="28"/>
          <w:lang w:val="en-US" w:eastAsia="zh-CN"/>
        </w:rPr>
        <w:t>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eastAsia="仿宋_GB2312"/>
          <w:b w:val="0"/>
          <w:color w:val="auto"/>
          <w:sz w:val="32"/>
          <w:szCs w:val="28"/>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lang w:val="en-US" w:eastAsia="zh-CN"/>
        </w:rPr>
        <w:t>对墓穴占地面积的检查</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b w:val="0"/>
          <w:bCs w:val="0"/>
          <w:color w:val="auto"/>
          <w:spacing w:val="-3"/>
          <w:sz w:val="32"/>
          <w:szCs w:val="32"/>
          <w:lang w:val="en-US" w:eastAsia="zh-CN"/>
        </w:rPr>
        <w:t>我县范围内的墓穴</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《中华人民共和国殡葬管理条例》、《河北省殡葬管理办法》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kern w:val="2"/>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kern w:val="2"/>
          <w:sz w:val="32"/>
          <w:szCs w:val="32"/>
          <w:lang w:val="en-US" w:eastAsia="zh-CN"/>
        </w:rPr>
        <w:t>即时办理</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仿宋_GB2312"/>
          <w:color w:val="auto"/>
          <w:spacing w:val="-3"/>
          <w:sz w:val="32"/>
          <w:szCs w:val="32"/>
        </w:rPr>
      </w:pPr>
      <w:r>
        <w:rPr>
          <w:rFonts w:hint="eastAsia" w:ascii="微软雅黑" w:hAnsi="微软雅黑" w:eastAsia="仿宋_GB2312" w:cs="微软雅黑"/>
          <w:b w:val="0"/>
          <w:i w:val="0"/>
          <w:iCs w:val="0"/>
          <w:caps w:val="0"/>
          <w:color w:val="auto"/>
          <w:spacing w:val="0"/>
          <w:sz w:val="32"/>
          <w:szCs w:val="24"/>
          <w:shd w:val="clear" w:fill="FFFFFF"/>
          <w:lang w:val="en-US" w:eastAsia="zh-CN"/>
        </w:rPr>
        <w:t>在我县范围内设立的墓穴</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 w:val="0"/>
          <w:bCs w:val="0"/>
          <w:color w:val="auto"/>
          <w:spacing w:val="-3"/>
          <w:sz w:val="32"/>
          <w:szCs w:val="32"/>
          <w:lang w:val="en-US" w:eastAsia="zh-CN"/>
        </w:rPr>
        <w:t>墓穴面积检查表</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现场检查</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eastAsia="仿宋_GB2312"/>
          <w:b w:val="0"/>
          <w:bCs w:val="0"/>
          <w:color w:val="auto"/>
          <w:sz w:val="32"/>
          <w:szCs w:val="28"/>
          <w:lang w:eastAsia="zh-CN"/>
        </w:rPr>
        <w:t>通知受理—审查—决定—送达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lang w:val="en-US" w:eastAsia="zh-CN"/>
        </w:rPr>
        <w:t>对养老机构运营、开展服务的检查</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b w:val="0"/>
          <w:bCs w:val="0"/>
          <w:color w:val="auto"/>
          <w:spacing w:val="-3"/>
          <w:sz w:val="32"/>
          <w:szCs w:val="32"/>
          <w:lang w:val="en-US" w:eastAsia="zh-CN"/>
        </w:rPr>
        <w:t>在我县登记的养老机构</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《《养老机构管理办法》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val="0"/>
          <w:bCs w:val="0"/>
          <w:color w:val="auto"/>
          <w:spacing w:val="-3"/>
          <w:kern w:val="2"/>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_GB2312" w:eastAsia="仿宋_GB2312" w:cs="仿宋_GB2312"/>
          <w:b w:val="0"/>
          <w:bCs w:val="0"/>
          <w:color w:val="auto"/>
          <w:spacing w:val="-3"/>
          <w:kern w:val="2"/>
          <w:sz w:val="32"/>
          <w:szCs w:val="32"/>
          <w:lang w:val="en-US" w:eastAsia="zh-CN"/>
        </w:rPr>
        <w:t>即时办理</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仿宋_GB2312"/>
          <w:color w:val="auto"/>
          <w:spacing w:val="-3"/>
          <w:sz w:val="32"/>
          <w:szCs w:val="32"/>
        </w:rPr>
      </w:pPr>
      <w:r>
        <w:rPr>
          <w:rFonts w:hint="eastAsia" w:ascii="微软雅黑" w:hAnsi="微软雅黑" w:eastAsia="仿宋_GB2312" w:cs="微软雅黑"/>
          <w:b w:val="0"/>
          <w:i w:val="0"/>
          <w:iCs w:val="0"/>
          <w:caps w:val="0"/>
          <w:color w:val="auto"/>
          <w:spacing w:val="0"/>
          <w:sz w:val="32"/>
          <w:szCs w:val="24"/>
          <w:shd w:val="clear" w:fill="FFFFFF"/>
          <w:lang w:val="en-US" w:eastAsia="zh-CN"/>
        </w:rPr>
        <w:t>在我县范围内登记的养老机构</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 w:val="0"/>
          <w:bCs w:val="0"/>
          <w:color w:val="auto"/>
          <w:spacing w:val="-3"/>
          <w:sz w:val="32"/>
          <w:szCs w:val="32"/>
          <w:lang w:val="en-US" w:eastAsia="zh-CN"/>
        </w:rPr>
        <w:t>养老机构运营检查表</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现场检查</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eastAsia="仿宋_GB2312"/>
          <w:b w:val="0"/>
          <w:bCs w:val="0"/>
          <w:color w:val="auto"/>
          <w:sz w:val="32"/>
          <w:szCs w:val="28"/>
          <w:lang w:eastAsia="zh-CN"/>
        </w:rPr>
        <w:t>通知受理—审查—决定—送达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8589322</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黑体" w:hAnsi="黑体" w:eastAsia="黑体" w:cs="黑体"/>
          <w:b w:val="0"/>
          <w:bCs w:val="0"/>
          <w:color w:val="auto"/>
          <w:spacing w:val="-3"/>
          <w:sz w:val="32"/>
          <w:szCs w:val="32"/>
          <w:lang w:val="en-US" w:eastAsia="zh-CN"/>
        </w:rPr>
      </w:pPr>
      <w:r>
        <w:rPr>
          <w:rFonts w:hint="eastAsia" w:ascii="黑体" w:hAnsi="黑体" w:eastAsia="黑体" w:cs="黑体"/>
          <w:b w:val="0"/>
          <w:bCs w:val="0"/>
          <w:color w:val="auto"/>
          <w:spacing w:val="-3"/>
          <w:sz w:val="32"/>
          <w:szCs w:val="32"/>
          <w:lang w:val="en-US" w:eastAsia="zh-CN"/>
        </w:rPr>
        <w:t>行政奖励：</w:t>
      </w:r>
    </w:p>
    <w:p>
      <w:pPr>
        <w:keepNext w:val="0"/>
        <w:keepLines w:val="0"/>
        <w:pageBreakBefore w:val="0"/>
        <w:kinsoku/>
        <w:overflowPunct/>
        <w:topLinePunct w:val="0"/>
        <w:autoSpaceDE/>
        <w:bidi w:val="0"/>
        <w:adjustRightInd/>
        <w:snapToGrid/>
        <w:spacing w:line="576" w:lineRule="exact"/>
        <w:jc w:val="both"/>
        <w:textAlignment w:val="auto"/>
        <w:rPr>
          <w:rFonts w:hint="default" w:eastAsia="仿宋_GB2312"/>
          <w:b w:val="0"/>
          <w:color w:val="auto"/>
          <w:sz w:val="32"/>
          <w:szCs w:val="28"/>
          <w:lang w:val="en-US" w:eastAsia="zh-CN"/>
        </w:rPr>
      </w:pPr>
      <w:r>
        <w:rPr>
          <w:rFonts w:hint="eastAsia" w:eastAsia="仿宋_GB2312"/>
          <w:b/>
          <w:bCs/>
          <w:color w:val="auto"/>
          <w:sz w:val="32"/>
          <w:szCs w:val="28"/>
        </w:rPr>
        <w:t>一、事项名称：</w:t>
      </w:r>
      <w:r>
        <w:rPr>
          <w:rFonts w:hint="eastAsia" w:eastAsia="仿宋_GB2312"/>
          <w:b w:val="0"/>
          <w:color w:val="auto"/>
          <w:sz w:val="32"/>
          <w:szCs w:val="32"/>
          <w:lang w:val="en-US" w:eastAsia="zh-CN"/>
        </w:rPr>
        <w:t>社会救助先进表彰</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范围内的单位和个人。</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《社会救助暂行办法》</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bCs/>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val="0"/>
          <w:color w:val="auto"/>
          <w:sz w:val="32"/>
          <w:szCs w:val="28"/>
        </w:rPr>
        <w:t>（一）法定时限：</w:t>
      </w:r>
      <w:r>
        <w:rPr>
          <w:rFonts w:hint="eastAsia" w:ascii="仿宋_GB2312" w:hAnsi="仿宋_GB2312" w:eastAsia="仿宋_GB2312" w:cs="仿宋_GB2312"/>
          <w:b w:val="0"/>
          <w:color w:val="auto"/>
          <w:spacing w:val="-3"/>
          <w:sz w:val="32"/>
          <w:szCs w:val="32"/>
          <w:lang w:val="en-US" w:eastAsia="zh-CN"/>
        </w:rPr>
        <w:t>15个工作日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eastAsia="仿宋_GB2312"/>
          <w:b w:val="0"/>
          <w:color w:val="auto"/>
          <w:sz w:val="32"/>
          <w:szCs w:val="28"/>
        </w:rPr>
      </w:pPr>
      <w:r>
        <w:rPr>
          <w:rFonts w:hint="eastAsia" w:eastAsia="仿宋_GB2312"/>
          <w:b w:val="0"/>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七、</w:t>
      </w:r>
      <w:r>
        <w:rPr>
          <w:rFonts w:hint="eastAsia" w:eastAsia="仿宋_GB2312"/>
          <w:b/>
          <w:bCs/>
          <w:color w:val="auto"/>
          <w:sz w:val="32"/>
          <w:szCs w:val="28"/>
          <w:lang w:val="en-US" w:eastAsia="zh-CN"/>
        </w:rPr>
        <w:t>申请</w:t>
      </w:r>
      <w:r>
        <w:rPr>
          <w:rFonts w:hint="eastAsia" w:eastAsia="仿宋_GB2312"/>
          <w:b/>
          <w:bCs/>
          <w:color w:val="auto"/>
          <w:sz w:val="32"/>
          <w:szCs w:val="28"/>
        </w:rPr>
        <w:t>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eastAsia="仿宋_GB2312"/>
          <w:b w:val="0"/>
          <w:color w:val="auto"/>
          <w:sz w:val="32"/>
          <w:szCs w:val="28"/>
          <w:lang w:eastAsia="zh-CN"/>
        </w:rPr>
      </w:pPr>
      <w:r>
        <w:rPr>
          <w:rFonts w:hint="eastAsia" w:eastAsia="仿宋_GB2312"/>
          <w:b w:val="0"/>
          <w:color w:val="auto"/>
          <w:sz w:val="32"/>
          <w:szCs w:val="28"/>
          <w:lang w:eastAsia="zh-CN"/>
        </w:rPr>
        <w:t>在社会救助工作中作出显著成绩。</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eastAsia="仿宋_GB2312" w:asciiTheme="minorHAnsi" w:hAnsiTheme="minorHAnsi" w:cstheme="minorBidi"/>
          <w:b/>
          <w:bCs/>
          <w:color w:val="auto"/>
          <w:kern w:val="2"/>
          <w:sz w:val="32"/>
          <w:szCs w:val="28"/>
          <w:lang w:val="en-US" w:eastAsia="zh-CN" w:bidi="ar-SA"/>
        </w:rPr>
      </w:pPr>
      <w:r>
        <w:rPr>
          <w:rFonts w:hint="eastAsia" w:eastAsia="仿宋_GB2312" w:asciiTheme="minorHAnsi" w:hAnsiTheme="minorHAnsi" w:cstheme="minorBidi"/>
          <w:b/>
          <w:bCs/>
          <w:color w:val="auto"/>
          <w:kern w:val="2"/>
          <w:sz w:val="32"/>
          <w:szCs w:val="28"/>
          <w:lang w:val="en-US" w:eastAsia="zh-CN" w:bidi="ar-SA"/>
        </w:rPr>
        <w:t>八、申请材料：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仿宋_GB2312"/>
          <w:b w:val="0"/>
          <w:color w:val="auto"/>
          <w:sz w:val="32"/>
          <w:szCs w:val="28"/>
          <w:lang w:val="en-US" w:eastAsia="zh-CN"/>
        </w:rPr>
      </w:pPr>
      <w:r>
        <w:rPr>
          <w:rFonts w:hint="eastAsia" w:eastAsia="仿宋_GB2312"/>
          <w:b w:val="0"/>
          <w:color w:val="auto"/>
          <w:sz w:val="32"/>
          <w:szCs w:val="28"/>
          <w:lang w:val="en-US" w:eastAsia="zh-CN"/>
        </w:rPr>
        <w:t>社会救助先进表彰申请表</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九、办理方式：</w:t>
      </w:r>
    </w:p>
    <w:p>
      <w:pPr>
        <w:keepNext w:val="0"/>
        <w:keepLines w:val="0"/>
        <w:pageBreakBefore w:val="0"/>
        <w:widowControl w:val="0"/>
        <w:numPr>
          <w:ilvl w:val="0"/>
          <w:numId w:val="13"/>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窗口办理：</w:t>
      </w:r>
      <w:r>
        <w:rPr>
          <w:rFonts w:hint="eastAsia" w:ascii="仿宋_GB2312" w:hAnsi="仿宋" w:eastAsia="仿宋_GB2312"/>
          <w:color w:val="auto"/>
          <w:sz w:val="32"/>
          <w:szCs w:val="32"/>
        </w:rPr>
        <w:t>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lang w:val="en-US" w:eastAsia="zh-CN"/>
        </w:rPr>
      </w:pPr>
      <w:r>
        <w:rPr>
          <w:rFonts w:hint="eastAsia" w:eastAsia="仿宋_GB2312"/>
          <w:b/>
          <w:bCs/>
          <w:color w:val="auto"/>
          <w:sz w:val="32"/>
          <w:szCs w:val="28"/>
          <w:lang w:val="en-US" w:eastAsia="zh-CN"/>
        </w:rPr>
        <w:t>十、</w:t>
      </w:r>
      <w:r>
        <w:rPr>
          <w:rFonts w:hint="eastAsia" w:eastAsia="仿宋_GB2312"/>
          <w:b/>
          <w:bCs/>
          <w:color w:val="auto"/>
          <w:sz w:val="32"/>
          <w:szCs w:val="28"/>
        </w:rPr>
        <w:t>办理流程及描述</w:t>
      </w:r>
      <w:r>
        <w:rPr>
          <w:rFonts w:hint="eastAsia" w:eastAsia="仿宋_GB2312"/>
          <w:b/>
          <w:bCs/>
          <w:color w:val="auto"/>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color w:val="auto"/>
          <w:sz w:val="32"/>
          <w:szCs w:val="28"/>
          <w:lang w:val="en-US" w:eastAsia="zh-CN"/>
        </w:rPr>
      </w:pPr>
      <w:r>
        <w:rPr>
          <w:rFonts w:hint="eastAsia" w:ascii="仿宋_GB2312" w:hAnsi="仿宋_GB2312" w:eastAsia="仿宋_GB2312" w:cs="仿宋_GB2312"/>
          <w:b w:val="0"/>
          <w:color w:val="auto"/>
          <w:sz w:val="32"/>
          <w:szCs w:val="28"/>
          <w:lang w:val="en-US" w:eastAsia="zh-CN"/>
        </w:rPr>
        <w:t>受理—审查—审批—奖励</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十一、特别程序及时限：</w:t>
      </w:r>
      <w:r>
        <w:rPr>
          <w:rFonts w:hint="eastAsia" w:ascii="仿宋_GB2312" w:hAnsi="仿宋" w:eastAsia="仿宋_GB2312"/>
          <w:b w:val="0"/>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十二、收费依据及标准：</w:t>
      </w:r>
      <w:r>
        <w:rPr>
          <w:rFonts w:hint="eastAsia" w:eastAsia="仿宋_GB2312"/>
          <w:b w:val="0"/>
          <w:color w:val="auto"/>
          <w:sz w:val="32"/>
          <w:szCs w:val="28"/>
        </w:rPr>
        <w:t>无</w:t>
      </w:r>
    </w:p>
    <w:p>
      <w:pPr>
        <w:keepNext w:val="0"/>
        <w:keepLines w:val="0"/>
        <w:pageBreakBefore w:val="0"/>
        <w:kinsoku/>
        <w:overflowPunct/>
        <w:topLinePunct w:val="0"/>
        <w:autoSpaceDE/>
        <w:bidi w:val="0"/>
        <w:adjustRightInd/>
        <w:snapToGrid/>
        <w:spacing w:line="576" w:lineRule="exact"/>
        <w:jc w:val="left"/>
        <w:textAlignment w:val="auto"/>
        <w:rPr>
          <w:rFonts w:hint="default" w:eastAsia="仿宋_GB2312"/>
          <w:b w:val="0"/>
          <w:color w:val="auto"/>
          <w:sz w:val="32"/>
          <w:szCs w:val="28"/>
          <w:lang w:val="en-US" w:eastAsia="zh-CN"/>
        </w:rPr>
      </w:pPr>
      <w:r>
        <w:rPr>
          <w:rFonts w:hint="eastAsia" w:eastAsia="仿宋_GB2312"/>
          <w:b/>
          <w:bCs/>
          <w:color w:val="auto"/>
          <w:sz w:val="32"/>
          <w:szCs w:val="28"/>
        </w:rPr>
        <w:t>十三、结果送达：</w:t>
      </w:r>
      <w:r>
        <w:rPr>
          <w:rFonts w:hint="eastAsia" w:eastAsia="仿宋_GB2312"/>
          <w:b w:val="0"/>
          <w:color w:val="auto"/>
          <w:sz w:val="32"/>
          <w:szCs w:val="28"/>
          <w:lang w:val="en-US" w:eastAsia="zh-CN"/>
        </w:rPr>
        <w:t>当面送达</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十四、咨询方式：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一</w:t>
      </w:r>
      <w:r>
        <w:rPr>
          <w:rFonts w:hint="eastAsia" w:eastAsia="仿宋_GB2312"/>
          <w:b w:val="0"/>
          <w:color w:val="auto"/>
          <w:sz w:val="32"/>
          <w:szCs w:val="28"/>
          <w:lang w:eastAsia="zh-CN"/>
        </w:rPr>
        <w:t>）</w:t>
      </w:r>
      <w:r>
        <w:rPr>
          <w:rFonts w:hint="eastAsia" w:eastAsia="仿宋_GB2312"/>
          <w:b w:val="0"/>
          <w:color w:val="auto"/>
          <w:sz w:val="32"/>
          <w:szCs w:val="28"/>
        </w:rPr>
        <w:t>现场咨询：</w:t>
      </w:r>
      <w:r>
        <w:rPr>
          <w:rFonts w:hint="eastAsia" w:ascii="仿宋_GB2312" w:hAnsi="仿宋" w:eastAsia="仿宋_GB2312"/>
          <w:color w:val="auto"/>
          <w:sz w:val="32"/>
          <w:szCs w:val="32"/>
        </w:rPr>
        <w:t>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二</w:t>
      </w:r>
      <w:r>
        <w:rPr>
          <w:rFonts w:hint="eastAsia" w:eastAsia="仿宋_GB2312"/>
          <w:b w:val="0"/>
          <w:color w:val="auto"/>
          <w:sz w:val="32"/>
          <w:szCs w:val="28"/>
          <w:lang w:eastAsia="zh-CN"/>
        </w:rPr>
        <w:t>）</w:t>
      </w:r>
      <w:r>
        <w:rPr>
          <w:rFonts w:hint="eastAsia" w:eastAsia="仿宋_GB2312"/>
          <w:b w:val="0"/>
          <w:color w:val="auto"/>
          <w:sz w:val="32"/>
          <w:szCs w:val="28"/>
        </w:rPr>
        <w:t>电话咨询：0314-8589</w:t>
      </w:r>
      <w:r>
        <w:rPr>
          <w:rFonts w:hint="eastAsia" w:eastAsia="仿宋_GB2312"/>
          <w:b w:val="0"/>
          <w:color w:val="auto"/>
          <w:sz w:val="32"/>
          <w:szCs w:val="28"/>
          <w:lang w:val="en-US" w:eastAsia="zh-CN"/>
        </w:rPr>
        <w:t>494</w:t>
      </w:r>
    </w:p>
    <w:p>
      <w:pPr>
        <w:keepNext w:val="0"/>
        <w:keepLines w:val="0"/>
        <w:pageBreakBefore w:val="0"/>
        <w:kinsoku/>
        <w:overflowPunct/>
        <w:topLinePunct w:val="0"/>
        <w:autoSpaceDE/>
        <w:bidi w:val="0"/>
        <w:adjustRightInd/>
        <w:snapToGrid/>
        <w:spacing w:line="576" w:lineRule="exact"/>
        <w:textAlignment w:val="auto"/>
        <w:rPr>
          <w:rFonts w:eastAsia="仿宋_GB2312"/>
          <w:b w:val="0"/>
          <w:color w:val="auto"/>
          <w:sz w:val="32"/>
          <w:szCs w:val="28"/>
        </w:rPr>
      </w:pPr>
      <w:r>
        <w:rPr>
          <w:rFonts w:hint="eastAsia" w:eastAsia="仿宋_GB2312"/>
          <w:b w:val="0"/>
          <w:color w:val="auto"/>
          <w:sz w:val="32"/>
          <w:szCs w:val="28"/>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十五、监督投诉渠道：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一</w:t>
      </w:r>
      <w:r>
        <w:rPr>
          <w:rFonts w:hint="eastAsia" w:eastAsia="仿宋_GB2312"/>
          <w:b w:val="0"/>
          <w:color w:val="auto"/>
          <w:sz w:val="32"/>
          <w:szCs w:val="28"/>
          <w:lang w:eastAsia="zh-CN"/>
        </w:rPr>
        <w:t>）</w:t>
      </w:r>
      <w:r>
        <w:rPr>
          <w:rFonts w:hint="eastAsia" w:eastAsia="仿宋_GB2312"/>
          <w:b w:val="0"/>
          <w:color w:val="auto"/>
          <w:sz w:val="32"/>
          <w:szCs w:val="28"/>
        </w:rPr>
        <w:t>现场监督投诉：滦平县民政局</w:t>
      </w:r>
      <w:r>
        <w:rPr>
          <w:rFonts w:hint="eastAsia" w:eastAsia="仿宋_GB2312"/>
          <w:b w:val="0"/>
          <w:color w:val="auto"/>
          <w:sz w:val="32"/>
          <w:szCs w:val="28"/>
          <w:lang w:eastAsia="zh-CN"/>
        </w:rPr>
        <w:t>信访</w:t>
      </w:r>
      <w:r>
        <w:rPr>
          <w:rFonts w:hint="eastAsia" w:eastAsia="仿宋_GB2312"/>
          <w:b w:val="0"/>
          <w:color w:val="auto"/>
          <w:sz w:val="32"/>
          <w:szCs w:val="28"/>
        </w:rPr>
        <w:t>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二</w:t>
      </w:r>
      <w:r>
        <w:rPr>
          <w:rFonts w:hint="eastAsia" w:eastAsia="仿宋_GB2312"/>
          <w:b w:val="0"/>
          <w:color w:val="auto"/>
          <w:sz w:val="32"/>
          <w:szCs w:val="28"/>
          <w:lang w:eastAsia="zh-CN"/>
        </w:rPr>
        <w:t>）</w:t>
      </w:r>
      <w:r>
        <w:rPr>
          <w:rFonts w:hint="eastAsia" w:eastAsia="仿宋_GB2312"/>
          <w:b w:val="0"/>
          <w:color w:val="auto"/>
          <w:sz w:val="32"/>
          <w:szCs w:val="28"/>
        </w:rPr>
        <w:t>电话监督投诉：0314-858</w:t>
      </w:r>
      <w:r>
        <w:rPr>
          <w:rFonts w:hint="eastAsia" w:eastAsia="仿宋_GB2312"/>
          <w:b w:val="0"/>
          <w:color w:val="auto"/>
          <w:sz w:val="32"/>
          <w:szCs w:val="28"/>
          <w:lang w:val="en-US" w:eastAsia="zh-CN"/>
        </w:rPr>
        <w:t>5835</w:t>
      </w:r>
    </w:p>
    <w:p>
      <w:pPr>
        <w:keepNext w:val="0"/>
        <w:keepLines w:val="0"/>
        <w:pageBreakBefore w:val="0"/>
        <w:kinsoku/>
        <w:overflowPunct/>
        <w:topLinePunct w:val="0"/>
        <w:autoSpaceDE/>
        <w:bidi w:val="0"/>
        <w:adjustRightInd/>
        <w:snapToGrid/>
        <w:spacing w:line="576" w:lineRule="exact"/>
        <w:textAlignment w:val="auto"/>
        <w:rPr>
          <w:rFonts w:hint="eastAsia" w:eastAsia="仿宋_GB2312"/>
          <w:b/>
          <w:bCs/>
          <w:color w:val="auto"/>
          <w:sz w:val="32"/>
          <w:szCs w:val="28"/>
        </w:rPr>
      </w:pPr>
      <w:r>
        <w:rPr>
          <w:rFonts w:hint="eastAsia" w:eastAsia="仿宋_GB2312"/>
          <w:b w:val="0"/>
          <w:color w:val="auto"/>
          <w:sz w:val="32"/>
          <w:szCs w:val="28"/>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val="0"/>
          <w:color w:val="auto"/>
          <w:sz w:val="32"/>
          <w:szCs w:val="28"/>
          <w:lang w:eastAsia="zh-CN"/>
        </w:rPr>
      </w:pPr>
      <w:r>
        <w:rPr>
          <w:rFonts w:hint="eastAsia" w:eastAsia="仿宋_GB2312"/>
          <w:b/>
          <w:bCs/>
          <w:color w:val="auto"/>
          <w:sz w:val="32"/>
          <w:szCs w:val="28"/>
        </w:rPr>
        <w:t>一、事项名称：</w:t>
      </w:r>
      <w:r>
        <w:rPr>
          <w:rFonts w:hint="eastAsia" w:eastAsia="仿宋_GB2312"/>
          <w:b w:val="0"/>
          <w:color w:val="auto"/>
          <w:sz w:val="32"/>
          <w:szCs w:val="32"/>
          <w:lang w:eastAsia="zh-CN"/>
        </w:rPr>
        <w:t>慈善表彰</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eastAsia="仿宋_GB2312"/>
          <w:b/>
          <w:bCs/>
          <w:color w:val="auto"/>
          <w:sz w:val="32"/>
          <w:szCs w:val="28"/>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范围内</w:t>
      </w:r>
      <w:r>
        <w:rPr>
          <w:rFonts w:hint="eastAsia" w:ascii="仿宋_GB2312" w:hAnsi="仿宋" w:eastAsia="仿宋_GB2312"/>
          <w:b w:val="0"/>
          <w:color w:val="auto"/>
          <w:sz w:val="32"/>
          <w:szCs w:val="32"/>
          <w:lang w:eastAsia="zh-CN"/>
        </w:rPr>
        <w:t>的</w:t>
      </w:r>
      <w:r>
        <w:rPr>
          <w:rFonts w:hint="eastAsia" w:eastAsia="仿宋_GB2312"/>
          <w:b w:val="0"/>
          <w:color w:val="auto"/>
          <w:sz w:val="32"/>
          <w:szCs w:val="32"/>
          <w:lang w:eastAsia="zh-CN"/>
        </w:rPr>
        <w:t>社会团体组织和个人、自然人</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28"/>
          <w:lang w:eastAsia="zh-CN"/>
        </w:rPr>
      </w:pPr>
      <w:r>
        <w:rPr>
          <w:rFonts w:hint="eastAsia" w:eastAsia="仿宋_GB2312"/>
          <w:b/>
          <w:bCs/>
          <w:color w:val="auto"/>
          <w:sz w:val="32"/>
          <w:szCs w:val="28"/>
        </w:rPr>
        <w:t>三、设立依据：</w:t>
      </w:r>
      <w:r>
        <w:rPr>
          <w:rFonts w:hint="eastAsia" w:eastAsia="仿宋_GB2312"/>
          <w:b w:val="0"/>
          <w:color w:val="auto"/>
          <w:sz w:val="32"/>
          <w:szCs w:val="28"/>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中华人民共和国慈善法</w:t>
      </w:r>
      <w:r>
        <w:rPr>
          <w:rFonts w:hint="eastAsia" w:eastAsia="仿宋_GB2312"/>
          <w:b w:val="0"/>
          <w:color w:val="auto"/>
          <w:sz w:val="32"/>
          <w:szCs w:val="28"/>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四、实施部门及机构：</w:t>
      </w:r>
      <w:r>
        <w:rPr>
          <w:rFonts w:hint="eastAsia" w:eastAsia="仿宋_GB2312"/>
          <w:b w:val="0"/>
          <w:color w:val="auto"/>
          <w:sz w:val="32"/>
          <w:szCs w:val="28"/>
        </w:rPr>
        <w:t>滦平县民政局</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五、办理地址及时间：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bCs/>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val="0"/>
          <w:color w:val="auto"/>
          <w:spacing w:val="-3"/>
          <w:sz w:val="32"/>
          <w:szCs w:val="32"/>
          <w:lang w:val="en-US" w:eastAsia="zh-CN"/>
        </w:rPr>
      </w:pPr>
      <w:r>
        <w:rPr>
          <w:rFonts w:hint="eastAsia" w:eastAsia="仿宋_GB2312"/>
          <w:b w:val="0"/>
          <w:color w:val="auto"/>
          <w:sz w:val="32"/>
          <w:szCs w:val="28"/>
        </w:rPr>
        <w:t>（一）法定时限：</w:t>
      </w:r>
      <w:r>
        <w:rPr>
          <w:rFonts w:hint="eastAsia" w:ascii="仿宋_GB2312" w:hAnsi="仿宋_GB2312" w:eastAsia="仿宋_GB2312" w:cs="仿宋_GB2312"/>
          <w:b w:val="0"/>
          <w:color w:val="auto"/>
          <w:spacing w:val="-3"/>
          <w:sz w:val="32"/>
          <w:szCs w:val="32"/>
          <w:lang w:val="en-US" w:eastAsia="zh-CN"/>
        </w:rPr>
        <w:t>15个工作日</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val="0"/>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七、</w:t>
      </w:r>
      <w:r>
        <w:rPr>
          <w:rFonts w:hint="eastAsia" w:eastAsia="仿宋_GB2312"/>
          <w:b/>
          <w:bCs/>
          <w:color w:val="auto"/>
          <w:sz w:val="32"/>
          <w:szCs w:val="28"/>
          <w:lang w:val="en-US" w:eastAsia="zh-CN"/>
        </w:rPr>
        <w:t>申请</w:t>
      </w:r>
      <w:r>
        <w:rPr>
          <w:rFonts w:hint="eastAsia" w:eastAsia="仿宋_GB2312"/>
          <w:b/>
          <w:bCs/>
          <w:color w:val="auto"/>
          <w:sz w:val="32"/>
          <w:szCs w:val="28"/>
        </w:rPr>
        <w:t>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微软雅黑" w:hAnsi="微软雅黑" w:eastAsia="仿宋_GB2312" w:cs="微软雅黑"/>
          <w:b w:val="0"/>
          <w:i w:val="0"/>
          <w:iCs w:val="0"/>
          <w:caps w:val="0"/>
          <w:color w:val="auto"/>
          <w:spacing w:val="0"/>
          <w:sz w:val="32"/>
          <w:szCs w:val="24"/>
          <w:shd w:val="clear" w:fill="FFFFFF"/>
          <w:lang w:val="en-US" w:eastAsia="zh-CN"/>
        </w:rPr>
      </w:pPr>
      <w:r>
        <w:rPr>
          <w:rFonts w:hint="eastAsia" w:eastAsia="仿宋_GB2312"/>
          <w:b w:val="0"/>
          <w:color w:val="auto"/>
          <w:sz w:val="32"/>
          <w:szCs w:val="28"/>
          <w:lang w:eastAsia="zh-CN"/>
        </w:rPr>
        <w:t>在慈善事业发展中做出突出贡献。</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eastAsia="仿宋_GB2312" w:asciiTheme="minorHAnsi" w:hAnsiTheme="minorHAnsi" w:cstheme="minorBidi"/>
          <w:b/>
          <w:bCs/>
          <w:color w:val="auto"/>
          <w:kern w:val="2"/>
          <w:sz w:val="32"/>
          <w:szCs w:val="28"/>
          <w:lang w:val="en-US" w:eastAsia="zh-CN" w:bidi="ar-SA"/>
        </w:rPr>
      </w:pPr>
      <w:r>
        <w:rPr>
          <w:rFonts w:hint="eastAsia" w:eastAsia="仿宋_GB2312" w:asciiTheme="minorHAnsi" w:hAnsiTheme="minorHAnsi" w:cstheme="minorBidi"/>
          <w:b/>
          <w:bCs/>
          <w:color w:val="auto"/>
          <w:kern w:val="2"/>
          <w:sz w:val="32"/>
          <w:szCs w:val="28"/>
          <w:lang w:val="en-US" w:eastAsia="zh-CN" w:bidi="ar-SA"/>
        </w:rPr>
        <w:t>八、申请材料：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仿宋_GB2312"/>
          <w:b w:val="0"/>
          <w:color w:val="auto"/>
          <w:sz w:val="32"/>
          <w:szCs w:val="28"/>
          <w:lang w:val="en-US" w:eastAsia="zh-CN"/>
        </w:rPr>
      </w:pPr>
      <w:r>
        <w:rPr>
          <w:rFonts w:hint="eastAsia" w:eastAsia="仿宋_GB2312"/>
          <w:b w:val="0"/>
          <w:color w:val="auto"/>
          <w:sz w:val="32"/>
          <w:szCs w:val="28"/>
          <w:lang w:val="en-US" w:eastAsia="zh-CN"/>
        </w:rPr>
        <w:t>慈善表彰申请表</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九、办理方式：</w:t>
      </w:r>
    </w:p>
    <w:p>
      <w:pPr>
        <w:keepNext w:val="0"/>
        <w:keepLines w:val="0"/>
        <w:pageBreakBefore w:val="0"/>
        <w:widowControl w:val="0"/>
        <w:numPr>
          <w:ilvl w:val="0"/>
          <w:numId w:val="13"/>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窗口办理：</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lang w:val="en-US" w:eastAsia="zh-CN"/>
        </w:rPr>
      </w:pPr>
      <w:r>
        <w:rPr>
          <w:rFonts w:hint="eastAsia" w:eastAsia="仿宋_GB2312"/>
          <w:b/>
          <w:bCs/>
          <w:color w:val="auto"/>
          <w:sz w:val="32"/>
          <w:szCs w:val="28"/>
          <w:lang w:val="en-US" w:eastAsia="zh-CN"/>
        </w:rPr>
        <w:t>十、</w:t>
      </w:r>
      <w:r>
        <w:rPr>
          <w:rFonts w:hint="eastAsia" w:eastAsia="仿宋_GB2312"/>
          <w:b/>
          <w:bCs/>
          <w:color w:val="auto"/>
          <w:sz w:val="32"/>
          <w:szCs w:val="28"/>
        </w:rPr>
        <w:t>办理流程及描述</w:t>
      </w:r>
      <w:r>
        <w:rPr>
          <w:rFonts w:hint="eastAsia" w:eastAsia="仿宋_GB2312"/>
          <w:b/>
          <w:bCs/>
          <w:color w:val="auto"/>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color w:val="auto"/>
          <w:sz w:val="32"/>
          <w:szCs w:val="28"/>
          <w:lang w:val="en-US" w:eastAsia="zh-CN"/>
        </w:rPr>
      </w:pPr>
      <w:r>
        <w:rPr>
          <w:rFonts w:hint="eastAsia" w:ascii="仿宋_GB2312" w:hAnsi="仿宋_GB2312" w:eastAsia="仿宋_GB2312" w:cs="仿宋_GB2312"/>
          <w:b w:val="0"/>
          <w:color w:val="auto"/>
          <w:sz w:val="32"/>
          <w:szCs w:val="28"/>
          <w:lang w:val="en-US" w:eastAsia="zh-CN"/>
        </w:rPr>
        <w:t>受理—审查—审批—奖励</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十一、特别程序及时限：</w:t>
      </w:r>
      <w:r>
        <w:rPr>
          <w:rFonts w:hint="eastAsia" w:ascii="仿宋_GB2312" w:hAnsi="仿宋" w:eastAsia="仿宋_GB2312"/>
          <w:b w:val="0"/>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bCs/>
          <w:color w:val="auto"/>
          <w:sz w:val="32"/>
          <w:szCs w:val="28"/>
        </w:rPr>
        <w:t>十二、收费依据及标准：</w:t>
      </w:r>
      <w:r>
        <w:rPr>
          <w:rFonts w:hint="eastAsia" w:eastAsia="仿宋_GB2312"/>
          <w:b w:val="0"/>
          <w:color w:val="auto"/>
          <w:sz w:val="32"/>
          <w:szCs w:val="28"/>
        </w:rPr>
        <w:t>无</w:t>
      </w:r>
    </w:p>
    <w:p>
      <w:pPr>
        <w:keepNext w:val="0"/>
        <w:keepLines w:val="0"/>
        <w:pageBreakBefore w:val="0"/>
        <w:kinsoku/>
        <w:overflowPunct/>
        <w:topLinePunct w:val="0"/>
        <w:autoSpaceDE/>
        <w:bidi w:val="0"/>
        <w:adjustRightInd/>
        <w:snapToGrid/>
        <w:spacing w:line="576" w:lineRule="exact"/>
        <w:jc w:val="left"/>
        <w:textAlignment w:val="auto"/>
        <w:rPr>
          <w:rFonts w:hint="default" w:eastAsia="仿宋_GB2312"/>
          <w:b w:val="0"/>
          <w:color w:val="auto"/>
          <w:sz w:val="32"/>
          <w:szCs w:val="28"/>
          <w:lang w:val="en-US" w:eastAsia="zh-CN"/>
        </w:rPr>
      </w:pPr>
      <w:r>
        <w:rPr>
          <w:rFonts w:hint="eastAsia" w:eastAsia="仿宋_GB2312"/>
          <w:b/>
          <w:bCs/>
          <w:color w:val="auto"/>
          <w:sz w:val="32"/>
          <w:szCs w:val="28"/>
        </w:rPr>
        <w:t>十三、结果送达：</w:t>
      </w:r>
      <w:r>
        <w:rPr>
          <w:rFonts w:hint="eastAsia" w:eastAsia="仿宋_GB2312"/>
          <w:b w:val="0"/>
          <w:color w:val="auto"/>
          <w:sz w:val="32"/>
          <w:szCs w:val="28"/>
          <w:lang w:val="en-US" w:eastAsia="zh-CN"/>
        </w:rPr>
        <w:t>当面送达</w:t>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十四、咨询方式：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一</w:t>
      </w:r>
      <w:r>
        <w:rPr>
          <w:rFonts w:hint="eastAsia" w:eastAsia="仿宋_GB2312"/>
          <w:b w:val="0"/>
          <w:color w:val="auto"/>
          <w:sz w:val="32"/>
          <w:szCs w:val="28"/>
          <w:lang w:eastAsia="zh-CN"/>
        </w:rPr>
        <w:t>）</w:t>
      </w:r>
      <w:r>
        <w:rPr>
          <w:rFonts w:hint="eastAsia" w:eastAsia="仿宋_GB2312"/>
          <w:b w:val="0"/>
          <w:color w:val="auto"/>
          <w:sz w:val="32"/>
          <w:szCs w:val="28"/>
        </w:rPr>
        <w:t>现场咨询：滦平县民政局</w:t>
      </w:r>
      <w:r>
        <w:rPr>
          <w:rFonts w:hint="eastAsia" w:eastAsia="仿宋_GB2312"/>
          <w:b w:val="0"/>
          <w:color w:val="auto"/>
          <w:sz w:val="32"/>
          <w:szCs w:val="28"/>
          <w:lang w:eastAsia="zh-CN"/>
        </w:rPr>
        <w:t>基层政权和社区建设股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二</w:t>
      </w:r>
      <w:r>
        <w:rPr>
          <w:rFonts w:hint="eastAsia" w:eastAsia="仿宋_GB2312"/>
          <w:b w:val="0"/>
          <w:color w:val="auto"/>
          <w:sz w:val="32"/>
          <w:szCs w:val="28"/>
          <w:lang w:eastAsia="zh-CN"/>
        </w:rPr>
        <w:t>）</w:t>
      </w:r>
      <w:r>
        <w:rPr>
          <w:rFonts w:hint="eastAsia" w:eastAsia="仿宋_GB2312"/>
          <w:b w:val="0"/>
          <w:color w:val="auto"/>
          <w:sz w:val="32"/>
          <w:szCs w:val="28"/>
        </w:rPr>
        <w:t>电话咨询：0314-8589</w:t>
      </w:r>
      <w:r>
        <w:rPr>
          <w:rFonts w:hint="eastAsia" w:eastAsia="仿宋_GB2312"/>
          <w:b w:val="0"/>
          <w:color w:val="auto"/>
          <w:sz w:val="32"/>
          <w:szCs w:val="28"/>
          <w:lang w:val="en-US" w:eastAsia="zh-CN"/>
        </w:rPr>
        <w:t>494</w:t>
      </w:r>
    </w:p>
    <w:p>
      <w:pPr>
        <w:keepNext w:val="0"/>
        <w:keepLines w:val="0"/>
        <w:pageBreakBefore w:val="0"/>
        <w:kinsoku/>
        <w:overflowPunct/>
        <w:topLinePunct w:val="0"/>
        <w:autoSpaceDE/>
        <w:bidi w:val="0"/>
        <w:adjustRightInd/>
        <w:snapToGrid/>
        <w:spacing w:line="576" w:lineRule="exact"/>
        <w:textAlignment w:val="auto"/>
        <w:rPr>
          <w:rFonts w:eastAsia="仿宋_GB2312"/>
          <w:b w:val="0"/>
          <w:color w:val="auto"/>
          <w:sz w:val="32"/>
          <w:szCs w:val="28"/>
        </w:rPr>
      </w:pPr>
      <w:r>
        <w:rPr>
          <w:rFonts w:hint="eastAsia" w:eastAsia="仿宋_GB2312"/>
          <w:b w:val="0"/>
          <w:color w:val="auto"/>
          <w:sz w:val="32"/>
          <w:szCs w:val="28"/>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bCs/>
          <w:color w:val="auto"/>
          <w:sz w:val="32"/>
          <w:szCs w:val="28"/>
        </w:rPr>
      </w:pPr>
      <w:r>
        <w:rPr>
          <w:rFonts w:hint="eastAsia" w:eastAsia="仿宋_GB2312"/>
          <w:b/>
          <w:bCs/>
          <w:color w:val="auto"/>
          <w:sz w:val="32"/>
          <w:szCs w:val="28"/>
        </w:rPr>
        <w:t>十五、监督投诉渠道：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一</w:t>
      </w:r>
      <w:r>
        <w:rPr>
          <w:rFonts w:hint="eastAsia" w:eastAsia="仿宋_GB2312"/>
          <w:b w:val="0"/>
          <w:color w:val="auto"/>
          <w:sz w:val="32"/>
          <w:szCs w:val="28"/>
          <w:lang w:eastAsia="zh-CN"/>
        </w:rPr>
        <w:t>）</w:t>
      </w:r>
      <w:r>
        <w:rPr>
          <w:rFonts w:hint="eastAsia" w:eastAsia="仿宋_GB2312"/>
          <w:b w:val="0"/>
          <w:color w:val="auto"/>
          <w:sz w:val="32"/>
          <w:szCs w:val="28"/>
        </w:rPr>
        <w:t>现场监督投诉：滦平县民政局</w:t>
      </w:r>
      <w:r>
        <w:rPr>
          <w:rFonts w:hint="eastAsia" w:eastAsia="仿宋_GB2312"/>
          <w:b w:val="0"/>
          <w:color w:val="auto"/>
          <w:sz w:val="32"/>
          <w:szCs w:val="28"/>
          <w:lang w:eastAsia="zh-CN"/>
        </w:rPr>
        <w:t>信访</w:t>
      </w:r>
      <w:r>
        <w:rPr>
          <w:rFonts w:hint="eastAsia" w:eastAsia="仿宋_GB2312"/>
          <w:b w:val="0"/>
          <w:color w:val="auto"/>
          <w:sz w:val="32"/>
          <w:szCs w:val="28"/>
        </w:rPr>
        <w:t>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lang w:eastAsia="zh-CN"/>
        </w:rPr>
        <w:t>（</w:t>
      </w:r>
      <w:r>
        <w:rPr>
          <w:rFonts w:hint="eastAsia" w:eastAsia="仿宋_GB2312"/>
          <w:b w:val="0"/>
          <w:color w:val="auto"/>
          <w:sz w:val="32"/>
          <w:szCs w:val="28"/>
          <w:lang w:val="en-US" w:eastAsia="zh-CN"/>
        </w:rPr>
        <w:t>二</w:t>
      </w:r>
      <w:r>
        <w:rPr>
          <w:rFonts w:hint="eastAsia" w:eastAsia="仿宋_GB2312"/>
          <w:b w:val="0"/>
          <w:color w:val="auto"/>
          <w:sz w:val="32"/>
          <w:szCs w:val="28"/>
          <w:lang w:eastAsia="zh-CN"/>
        </w:rPr>
        <w:t>）</w:t>
      </w:r>
      <w:r>
        <w:rPr>
          <w:rFonts w:hint="eastAsia" w:eastAsia="仿宋_GB2312"/>
          <w:b w:val="0"/>
          <w:color w:val="auto"/>
          <w:sz w:val="32"/>
          <w:szCs w:val="28"/>
        </w:rPr>
        <w:t>电话监督投诉：0314-858</w:t>
      </w:r>
      <w:r>
        <w:rPr>
          <w:rFonts w:hint="eastAsia" w:eastAsia="仿宋_GB2312"/>
          <w:b w:val="0"/>
          <w:color w:val="auto"/>
          <w:sz w:val="32"/>
          <w:szCs w:val="28"/>
          <w:lang w:val="en-US" w:eastAsia="zh-CN"/>
        </w:rPr>
        <w:t>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eastAsia="仿宋_GB2312"/>
          <w:b w:val="0"/>
          <w:color w:val="auto"/>
          <w:sz w:val="32"/>
          <w:szCs w:val="28"/>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Fonts w:hint="eastAsia" w:ascii="黑体" w:hAnsi="黑体" w:eastAsia="黑体" w:cs="黑体"/>
          <w:b w:val="0"/>
          <w:color w:val="auto"/>
          <w:sz w:val="32"/>
          <w:szCs w:val="28"/>
          <w:lang w:val="en-US" w:eastAsia="zh-CN"/>
        </w:rPr>
      </w:pPr>
      <w:r>
        <w:rPr>
          <w:rFonts w:hint="eastAsia" w:ascii="黑体" w:hAnsi="黑体" w:eastAsia="黑体" w:cs="黑体"/>
          <w:b w:val="0"/>
          <w:color w:val="auto"/>
          <w:sz w:val="32"/>
          <w:szCs w:val="28"/>
          <w:lang w:val="en-US" w:eastAsia="zh-CN"/>
        </w:rPr>
        <w:t>其他权利：</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殡葬收费</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b/>
          <w:bCs/>
          <w:color w:val="auto"/>
          <w:spacing w:val="-3"/>
          <w:sz w:val="32"/>
          <w:szCs w:val="32"/>
        </w:rPr>
        <w:t>二、适用范围：</w:t>
      </w:r>
      <w:r>
        <w:rPr>
          <w:rFonts w:hint="eastAsia" w:ascii="仿宋_GB2312" w:hAnsi="仿宋_GB2312" w:eastAsia="仿宋_GB2312" w:cs="仿宋_GB2312"/>
          <w:color w:val="auto"/>
          <w:spacing w:val="-3"/>
          <w:sz w:val="32"/>
          <w:szCs w:val="32"/>
        </w:rPr>
        <w:t>滦平县</w:t>
      </w:r>
      <w:r>
        <w:rPr>
          <w:rFonts w:hint="eastAsia" w:ascii="仿宋_GB2312" w:hAnsi="仿宋_GB2312" w:eastAsia="仿宋_GB2312" w:cs="仿宋_GB2312"/>
          <w:color w:val="auto"/>
          <w:spacing w:val="-3"/>
          <w:sz w:val="32"/>
          <w:szCs w:val="32"/>
          <w:lang w:val="en-US" w:eastAsia="zh-CN"/>
        </w:rPr>
        <w:t>范围内</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ascii="仿宋_GB2312" w:hAnsi="仿宋_GB2312" w:eastAsia="仿宋_GB2312" w:cs="仿宋_GB2312"/>
          <w:color w:val="auto"/>
          <w:spacing w:val="-3"/>
          <w:sz w:val="32"/>
          <w:szCs w:val="32"/>
        </w:rPr>
        <w:t>《河北省殡葬收费管理暂行办法》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办理地点：滦平县殡葬管理所</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wordWrap/>
        <w:overflowPunct/>
        <w:topLinePunct w:val="0"/>
        <w:autoSpaceDE/>
        <w:autoSpaceDN/>
        <w:bidi w:val="0"/>
        <w:adjustRightInd/>
        <w:snapToGrid/>
        <w:spacing w:line="576" w:lineRule="exact"/>
        <w:ind w:firstLine="631" w:firstLineChars="200"/>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 w:eastAsia="仿宋_GB2312"/>
          <w:color w:val="auto"/>
          <w:sz w:val="32"/>
          <w:szCs w:val="32"/>
          <w:lang w:val="en-US" w:eastAsia="zh-CN"/>
        </w:rPr>
        <w:t>即时办理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31" w:firstLineChars="200"/>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七、申请条件：</w:t>
      </w:r>
      <w:r>
        <w:rPr>
          <w:rFonts w:hint="eastAsia" w:ascii="仿宋_GB2312" w:hAnsi="仿宋" w:eastAsia="仿宋_GB2312"/>
          <w:color w:val="auto"/>
          <w:sz w:val="32"/>
          <w:szCs w:val="32"/>
          <w:lang w:val="en-US" w:eastAsia="zh-CN"/>
        </w:rPr>
        <w:t>发生殡葬服务行为</w:t>
      </w:r>
      <w:r>
        <w:rPr>
          <w:rFonts w:hint="eastAsia" w:ascii="仿宋_GB2312" w:hAnsi="仿宋" w:eastAsia="仿宋_GB2312"/>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Cs/>
          <w:color w:val="auto"/>
          <w:spacing w:val="-3"/>
          <w:sz w:val="32"/>
          <w:szCs w:val="32"/>
          <w:lang w:eastAsia="zh-CN"/>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lang w:eastAsia="zh-CN"/>
        </w:rPr>
        <w:t>《</w:t>
      </w:r>
      <w:r>
        <w:rPr>
          <w:rFonts w:hint="eastAsia" w:ascii="仿宋_GB2312" w:hAnsi="仿宋_GB2312" w:eastAsia="仿宋_GB2312" w:cs="仿宋_GB2312"/>
          <w:bCs/>
          <w:color w:val="auto"/>
          <w:spacing w:val="-3"/>
          <w:sz w:val="32"/>
          <w:szCs w:val="32"/>
          <w:lang w:val="en-US" w:eastAsia="zh-CN"/>
        </w:rPr>
        <w:t>滦平县殡葬管理所收费细则</w:t>
      </w:r>
      <w:r>
        <w:rPr>
          <w:rFonts w:hint="eastAsia" w:ascii="仿宋_GB2312" w:hAnsi="仿宋_GB2312" w:eastAsia="仿宋_GB2312" w:cs="仿宋_GB2312"/>
          <w:bCs/>
          <w:color w:val="auto"/>
          <w:spacing w:val="-3"/>
          <w:sz w:val="32"/>
          <w:szCs w:val="32"/>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窗口办理：滦平县殡葬管理所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立项</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决定公布</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解释备案</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现场咨询：滦平县殡葬管理所</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电话咨询：0314-8918980</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hint="eastAsia" w:ascii="黑体" w:hAnsi="黑体" w:eastAsia="黑体" w:cs="黑体"/>
          <w:b w:val="0"/>
          <w:color w:val="auto"/>
          <w:sz w:val="32"/>
          <w:szCs w:val="28"/>
          <w:lang w:val="en-US" w:eastAsia="zh-CN"/>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14"/>
        </w:numPr>
        <w:kinsoku/>
        <w:overflowPunct/>
        <w:topLinePunct w:val="0"/>
        <w:autoSpaceDE/>
        <w:bidi w:val="0"/>
        <w:adjustRightInd/>
        <w:snapToGrid/>
        <w:spacing w:line="576" w:lineRule="exact"/>
        <w:jc w:val="left"/>
        <w:textAlignment w:val="auto"/>
        <w:rPr>
          <w:rFonts w:hint="eastAsia" w:eastAsia="仿宋_GB2312"/>
          <w:b w:val="0"/>
          <w:color w:val="auto"/>
          <w:sz w:val="32"/>
          <w:szCs w:val="32"/>
          <w:lang w:eastAsia="zh-CN"/>
        </w:rPr>
      </w:pPr>
      <w:r>
        <w:rPr>
          <w:rFonts w:hint="eastAsia" w:ascii="仿宋_GB2312" w:hAnsi="仿宋_GB2312" w:eastAsia="仿宋_GB2312" w:cs="仿宋_GB2312"/>
          <w:b/>
          <w:bCs/>
          <w:color w:val="auto"/>
          <w:spacing w:val="-3"/>
          <w:sz w:val="32"/>
          <w:szCs w:val="32"/>
        </w:rPr>
        <w:t>事项名称：</w:t>
      </w:r>
      <w:r>
        <w:rPr>
          <w:rFonts w:hint="eastAsia" w:eastAsia="仿宋_GB2312"/>
          <w:b w:val="0"/>
          <w:color w:val="auto"/>
          <w:sz w:val="32"/>
          <w:szCs w:val="32"/>
          <w:lang w:eastAsia="zh-CN"/>
        </w:rPr>
        <w:t>慈善信托备案</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范围内</w:t>
      </w:r>
      <w:r>
        <w:rPr>
          <w:rFonts w:hint="eastAsia" w:ascii="仿宋_GB2312" w:hAnsi="仿宋" w:eastAsia="仿宋_GB2312"/>
          <w:b w:val="0"/>
          <w:color w:val="auto"/>
          <w:sz w:val="32"/>
          <w:szCs w:val="32"/>
          <w:lang w:eastAsia="zh-CN"/>
        </w:rPr>
        <w:t>的</w:t>
      </w:r>
      <w:r>
        <w:rPr>
          <w:rFonts w:hint="eastAsia" w:eastAsia="仿宋_GB2312"/>
          <w:b w:val="0"/>
          <w:color w:val="auto"/>
          <w:sz w:val="32"/>
          <w:szCs w:val="32"/>
          <w:lang w:eastAsia="zh-CN"/>
        </w:rPr>
        <w:t>社会团体组织和个人、自然人</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eastAsia="仿宋_GB2312"/>
          <w:b w:val="0"/>
          <w:color w:val="auto"/>
          <w:sz w:val="32"/>
          <w:szCs w:val="28"/>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中华人民共和国慈善法</w:t>
      </w:r>
      <w:r>
        <w:rPr>
          <w:rFonts w:hint="eastAsia" w:eastAsia="仿宋_GB2312"/>
          <w:b w:val="0"/>
          <w:color w:val="auto"/>
          <w:sz w:val="32"/>
          <w:szCs w:val="28"/>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bCs/>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wordWrap/>
        <w:overflowPunct/>
        <w:topLinePunct w:val="0"/>
        <w:autoSpaceDE/>
        <w:autoSpaceDN/>
        <w:bidi w:val="0"/>
        <w:adjustRightInd/>
        <w:snapToGrid/>
        <w:spacing w:line="576" w:lineRule="exact"/>
        <w:ind w:firstLine="631" w:firstLineChars="200"/>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 w:eastAsia="仿宋_GB2312"/>
          <w:color w:val="auto"/>
          <w:sz w:val="32"/>
          <w:szCs w:val="32"/>
          <w:lang w:val="en-US" w:eastAsia="zh-CN"/>
        </w:rPr>
        <w:t>即时办理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31" w:firstLineChars="200"/>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七、申请条件：</w:t>
      </w:r>
      <w:r>
        <w:rPr>
          <w:rFonts w:hint="eastAsia" w:ascii="仿宋_GB2312" w:hAnsi="仿宋" w:eastAsia="仿宋_GB2312"/>
          <w:color w:val="auto"/>
          <w:sz w:val="32"/>
          <w:szCs w:val="32"/>
          <w:lang w:val="en-US" w:eastAsia="zh-CN"/>
        </w:rPr>
        <w:t>设立慈善信托、确定受托人和监察人</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Cs/>
          <w:color w:val="auto"/>
          <w:spacing w:val="-3"/>
          <w:sz w:val="32"/>
          <w:szCs w:val="32"/>
          <w:lang w:eastAsia="zh-CN"/>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Cs/>
          <w:color w:val="auto"/>
          <w:spacing w:val="-3"/>
          <w:sz w:val="32"/>
          <w:szCs w:val="32"/>
          <w:lang w:eastAsia="zh-CN"/>
        </w:rPr>
        <w:t>慈善信托文件</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受理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决定—送达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8589494</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Fonts w:hint="eastAsia" w:ascii="黑体" w:hAnsi="黑体" w:eastAsia="黑体" w:cs="黑体"/>
          <w:b w:val="0"/>
          <w:color w:val="auto"/>
          <w:sz w:val="32"/>
          <w:szCs w:val="28"/>
          <w:lang w:val="en-US" w:eastAsia="zh-CN"/>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14"/>
        </w:numPr>
        <w:kinsoku/>
        <w:overflowPunct/>
        <w:topLinePunct w:val="0"/>
        <w:autoSpaceDE/>
        <w:bidi w:val="0"/>
        <w:adjustRightInd/>
        <w:snapToGrid/>
        <w:spacing w:line="576" w:lineRule="exact"/>
        <w:jc w:val="left"/>
        <w:textAlignment w:val="auto"/>
        <w:rPr>
          <w:rFonts w:hint="eastAsia" w:eastAsia="仿宋_GB2312"/>
          <w:b w:val="0"/>
          <w:color w:val="auto"/>
          <w:sz w:val="32"/>
          <w:szCs w:val="32"/>
          <w:lang w:eastAsia="zh-CN"/>
        </w:rPr>
      </w:pPr>
      <w:r>
        <w:rPr>
          <w:rFonts w:hint="eastAsia" w:ascii="仿宋_GB2312" w:hAnsi="仿宋_GB2312" w:eastAsia="仿宋_GB2312" w:cs="仿宋_GB2312"/>
          <w:b/>
          <w:bCs/>
          <w:color w:val="auto"/>
          <w:spacing w:val="-3"/>
          <w:sz w:val="32"/>
          <w:szCs w:val="32"/>
        </w:rPr>
        <w:t>事项名称：</w:t>
      </w:r>
      <w:r>
        <w:rPr>
          <w:rFonts w:hint="eastAsia" w:eastAsia="仿宋_GB2312"/>
          <w:b w:val="0"/>
          <w:color w:val="auto"/>
          <w:sz w:val="32"/>
          <w:szCs w:val="32"/>
          <w:lang w:val="en-US" w:eastAsia="zh-CN"/>
        </w:rPr>
        <w:t>养老机构</w:t>
      </w:r>
      <w:r>
        <w:rPr>
          <w:rFonts w:hint="eastAsia" w:eastAsia="仿宋_GB2312"/>
          <w:b w:val="0"/>
          <w:color w:val="auto"/>
          <w:sz w:val="32"/>
          <w:szCs w:val="32"/>
          <w:lang w:eastAsia="zh-CN"/>
        </w:rPr>
        <w:t>备案</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范围内</w:t>
      </w:r>
      <w:r>
        <w:rPr>
          <w:rFonts w:hint="eastAsia" w:ascii="仿宋_GB2312" w:hAnsi="仿宋" w:eastAsia="仿宋_GB2312"/>
          <w:b w:val="0"/>
          <w:color w:val="auto"/>
          <w:sz w:val="32"/>
          <w:szCs w:val="32"/>
          <w:lang w:eastAsia="zh-CN"/>
        </w:rPr>
        <w:t>的</w:t>
      </w:r>
      <w:r>
        <w:rPr>
          <w:rFonts w:hint="eastAsia" w:eastAsia="仿宋_GB2312"/>
          <w:b w:val="0"/>
          <w:color w:val="auto"/>
          <w:sz w:val="32"/>
          <w:szCs w:val="32"/>
          <w:lang w:eastAsia="zh-CN"/>
        </w:rPr>
        <w:t>公益性</w:t>
      </w:r>
      <w:r>
        <w:rPr>
          <w:rFonts w:hint="eastAsia" w:eastAsia="仿宋_GB2312"/>
          <w:b w:val="0"/>
          <w:color w:val="auto"/>
          <w:sz w:val="32"/>
          <w:szCs w:val="32"/>
          <w:lang w:val="en-US" w:eastAsia="zh-CN"/>
        </w:rPr>
        <w:t>和经营性</w:t>
      </w:r>
      <w:r>
        <w:rPr>
          <w:rFonts w:hint="eastAsia" w:eastAsia="仿宋_GB2312"/>
          <w:b w:val="0"/>
          <w:color w:val="auto"/>
          <w:sz w:val="32"/>
          <w:szCs w:val="32"/>
          <w:lang w:eastAsia="zh-CN"/>
        </w:rPr>
        <w:t>养老机构</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eastAsia="仿宋_GB2312"/>
          <w:b w:val="0"/>
          <w:color w:val="auto"/>
          <w:sz w:val="32"/>
          <w:szCs w:val="28"/>
          <w:lang w:eastAsia="zh-CN"/>
        </w:rPr>
        <w:t>《中华人民共和国老年人权益保障法》</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bCs/>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wordWrap/>
        <w:overflowPunct/>
        <w:topLinePunct w:val="0"/>
        <w:autoSpaceDE/>
        <w:autoSpaceDN/>
        <w:bidi w:val="0"/>
        <w:adjustRightInd/>
        <w:snapToGrid/>
        <w:spacing w:line="576" w:lineRule="exact"/>
        <w:ind w:firstLine="631" w:firstLineChars="200"/>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 w:eastAsia="仿宋_GB2312"/>
          <w:color w:val="auto"/>
          <w:sz w:val="32"/>
          <w:szCs w:val="32"/>
          <w:lang w:val="en-US" w:eastAsia="zh-CN"/>
        </w:rPr>
        <w:t>即时办理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31" w:firstLineChars="200"/>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color w:val="auto"/>
          <w:spacing w:val="-3"/>
          <w:sz w:val="32"/>
          <w:szCs w:val="32"/>
          <w:lang w:val="en-US"/>
        </w:rPr>
      </w:pPr>
      <w:r>
        <w:rPr>
          <w:rFonts w:hint="eastAsia" w:ascii="仿宋_GB2312" w:hAnsi="仿宋_GB2312" w:eastAsia="仿宋_GB2312" w:cs="仿宋_GB2312"/>
          <w:b/>
          <w:bCs/>
          <w:color w:val="auto"/>
          <w:spacing w:val="-3"/>
          <w:sz w:val="32"/>
          <w:szCs w:val="32"/>
        </w:rPr>
        <w:t>七、申请条件：</w:t>
      </w:r>
      <w:r>
        <w:rPr>
          <w:rFonts w:hint="eastAsia" w:ascii="仿宋_GB2312" w:hAnsi="仿宋_GB2312" w:eastAsia="仿宋_GB2312" w:cs="仿宋_GB2312"/>
          <w:b w:val="0"/>
          <w:bCs w:val="0"/>
          <w:color w:val="auto"/>
          <w:spacing w:val="-3"/>
          <w:sz w:val="32"/>
          <w:szCs w:val="32"/>
          <w:lang w:val="en-US" w:eastAsia="zh-CN"/>
        </w:rPr>
        <w:t>即将</w:t>
      </w:r>
      <w:r>
        <w:rPr>
          <w:rFonts w:hint="eastAsia" w:ascii="仿宋_GB2312" w:hAnsi="仿宋" w:eastAsia="仿宋_GB2312"/>
          <w:color w:val="auto"/>
          <w:sz w:val="32"/>
          <w:szCs w:val="32"/>
          <w:lang w:val="en-US" w:eastAsia="zh-CN"/>
        </w:rPr>
        <w:t>开展服务活动的养老机构</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ind w:firstLine="618"/>
        <w:jc w:val="left"/>
        <w:textAlignment w:val="auto"/>
        <w:rPr>
          <w:rFonts w:hint="eastAsia" w:ascii="仿宋_GB2312" w:hAnsi="仿宋_GB2312" w:eastAsia="仿宋_GB2312" w:cs="仿宋_GB2312"/>
          <w:bCs/>
          <w:color w:val="auto"/>
          <w:spacing w:val="-3"/>
          <w:sz w:val="32"/>
          <w:szCs w:val="32"/>
          <w:lang w:val="en-US" w:eastAsia="zh-CN"/>
        </w:rPr>
      </w:pPr>
      <w:r>
        <w:rPr>
          <w:rFonts w:hint="eastAsia" w:ascii="仿宋_GB2312" w:hAnsi="仿宋_GB2312" w:eastAsia="仿宋_GB2312" w:cs="仿宋_GB2312"/>
          <w:bCs/>
          <w:color w:val="auto"/>
          <w:spacing w:val="-3"/>
          <w:sz w:val="32"/>
          <w:szCs w:val="32"/>
          <w:lang w:val="en-US" w:eastAsia="zh-CN"/>
        </w:rPr>
        <w:t>养老机构本案申请表</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受理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决定—送达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8589322</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行政许可：</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default" w:eastAsia="仿宋_GB2312"/>
          <w:b w:val="0"/>
          <w:color w:val="auto"/>
          <w:sz w:val="32"/>
          <w:szCs w:val="32"/>
          <w:lang w:val="en-US" w:eastAsia="zh-CN"/>
        </w:rPr>
      </w:pPr>
      <w:r>
        <w:rPr>
          <w:rFonts w:hint="eastAsia" w:ascii="仿宋_GB2312" w:hAnsi="仿宋_GB2312" w:eastAsia="仿宋_GB2312" w:cs="仿宋_GB2312"/>
          <w:b/>
          <w:bCs/>
          <w:color w:val="auto"/>
          <w:spacing w:val="-3"/>
          <w:sz w:val="32"/>
          <w:szCs w:val="32"/>
          <w:lang w:val="en-US" w:eastAsia="zh-CN"/>
        </w:rPr>
        <w:t>一、</w:t>
      </w:r>
      <w:r>
        <w:rPr>
          <w:rFonts w:hint="eastAsia" w:ascii="仿宋_GB2312" w:hAnsi="仿宋_GB2312" w:eastAsia="仿宋_GB2312" w:cs="仿宋_GB2312"/>
          <w:b/>
          <w:bCs/>
          <w:color w:val="auto"/>
          <w:spacing w:val="-3"/>
          <w:sz w:val="32"/>
          <w:szCs w:val="32"/>
        </w:rPr>
        <w:t>事项名称：</w:t>
      </w:r>
      <w:r>
        <w:rPr>
          <w:rFonts w:hint="eastAsia" w:eastAsia="仿宋_GB2312"/>
          <w:b w:val="0"/>
          <w:color w:val="auto"/>
          <w:sz w:val="32"/>
          <w:szCs w:val="32"/>
          <w:lang w:val="en-US" w:eastAsia="zh-CN"/>
        </w:rPr>
        <w:t>公开募捐资格审核</w:t>
      </w:r>
    </w:p>
    <w:p>
      <w:pPr>
        <w:keepNext w:val="0"/>
        <w:keepLines w:val="0"/>
        <w:pageBreakBefore w:val="0"/>
        <w:kinsoku/>
        <w:overflowPunct/>
        <w:topLinePunct w:val="0"/>
        <w:autoSpaceDE/>
        <w:bidi w:val="0"/>
        <w:adjustRightInd/>
        <w:snapToGrid/>
        <w:spacing w:line="576" w:lineRule="exact"/>
        <w:textAlignment w:val="auto"/>
        <w:rPr>
          <w:rFonts w:hint="default" w:ascii="仿宋_GB2312" w:hAnsi="仿宋" w:eastAsia="仿宋_GB2312"/>
          <w:b w:val="0"/>
          <w:color w:val="auto"/>
          <w:sz w:val="32"/>
          <w:szCs w:val="32"/>
          <w:lang w:val="en-US"/>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范围内</w:t>
      </w:r>
      <w:r>
        <w:rPr>
          <w:rFonts w:hint="eastAsia" w:ascii="仿宋_GB2312" w:hAnsi="仿宋" w:eastAsia="仿宋_GB2312"/>
          <w:b w:val="0"/>
          <w:color w:val="auto"/>
          <w:sz w:val="32"/>
          <w:szCs w:val="32"/>
          <w:lang w:eastAsia="zh-CN"/>
        </w:rPr>
        <w:t>的</w:t>
      </w:r>
      <w:r>
        <w:rPr>
          <w:rFonts w:hint="eastAsia" w:ascii="仿宋_GB2312" w:hAnsi="仿宋" w:eastAsia="仿宋_GB2312"/>
          <w:b w:val="0"/>
          <w:color w:val="auto"/>
          <w:sz w:val="32"/>
          <w:szCs w:val="32"/>
          <w:lang w:val="en-US" w:eastAsia="zh-CN"/>
        </w:rPr>
        <w:t>慈善组织</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eastAsia="仿宋_GB2312"/>
          <w:b w:val="0"/>
          <w:color w:val="auto"/>
          <w:sz w:val="32"/>
          <w:szCs w:val="28"/>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中华人民共和国慈善法</w:t>
      </w:r>
      <w:r>
        <w:rPr>
          <w:rFonts w:hint="eastAsia" w:eastAsia="仿宋_GB2312"/>
          <w:b w:val="0"/>
          <w:color w:val="auto"/>
          <w:sz w:val="32"/>
          <w:szCs w:val="28"/>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bCs/>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wordWrap/>
        <w:overflowPunct/>
        <w:topLinePunct w:val="0"/>
        <w:autoSpaceDE/>
        <w:autoSpaceDN/>
        <w:bidi w:val="0"/>
        <w:adjustRightInd/>
        <w:snapToGrid/>
        <w:spacing w:line="576" w:lineRule="exact"/>
        <w:ind w:firstLine="631"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 w:eastAsia="仿宋_GB2312"/>
          <w:color w:val="auto"/>
          <w:sz w:val="32"/>
          <w:szCs w:val="32"/>
          <w:lang w:val="en-US" w:eastAsia="zh-CN"/>
        </w:rPr>
        <w:t>20工作日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31" w:firstLineChars="200"/>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七、申请条件：</w:t>
      </w:r>
      <w:r>
        <w:rPr>
          <w:rFonts w:hint="eastAsia" w:ascii="仿宋_GB2312" w:hAnsi="仿宋" w:eastAsia="仿宋_GB2312"/>
          <w:color w:val="auto"/>
          <w:sz w:val="32"/>
          <w:szCs w:val="32"/>
          <w:lang w:val="en-US" w:eastAsia="zh-CN"/>
        </w:rPr>
        <w:t>开展公开募捐的慈善组织</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 xml:space="preserve">    </w:t>
      </w:r>
      <w:r>
        <w:rPr>
          <w:rFonts w:hint="eastAsia" w:ascii="仿宋_GB2312" w:hAnsi="仿宋_GB2312" w:eastAsia="仿宋_GB2312" w:cs="仿宋_GB2312"/>
          <w:b w:val="0"/>
          <w:bCs w:val="0"/>
          <w:color w:val="auto"/>
          <w:spacing w:val="-3"/>
          <w:sz w:val="32"/>
          <w:szCs w:val="32"/>
          <w:lang w:val="en-US" w:eastAsia="zh-CN"/>
        </w:rPr>
        <w:t>公开募捐资格审查表</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受理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决定—送达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8589494</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default" w:eastAsia="仿宋_GB2312"/>
          <w:b w:val="0"/>
          <w:color w:val="auto"/>
          <w:sz w:val="32"/>
          <w:szCs w:val="32"/>
          <w:lang w:val="en-US" w:eastAsia="zh-CN"/>
        </w:rPr>
      </w:pPr>
      <w:r>
        <w:rPr>
          <w:rFonts w:hint="eastAsia" w:ascii="仿宋_GB2312" w:hAnsi="仿宋_GB2312" w:eastAsia="仿宋_GB2312" w:cs="仿宋_GB2312"/>
          <w:b/>
          <w:bCs/>
          <w:color w:val="auto"/>
          <w:spacing w:val="-3"/>
          <w:sz w:val="32"/>
          <w:szCs w:val="32"/>
          <w:lang w:val="en-US" w:eastAsia="zh-CN"/>
        </w:rPr>
        <w:t>一、</w:t>
      </w:r>
      <w:r>
        <w:rPr>
          <w:rFonts w:hint="eastAsia" w:ascii="仿宋_GB2312" w:hAnsi="仿宋_GB2312" w:eastAsia="仿宋_GB2312" w:cs="仿宋_GB2312"/>
          <w:b/>
          <w:bCs/>
          <w:color w:val="auto"/>
          <w:spacing w:val="-3"/>
          <w:sz w:val="32"/>
          <w:szCs w:val="32"/>
        </w:rPr>
        <w:t>事项名称：</w:t>
      </w:r>
      <w:r>
        <w:rPr>
          <w:rFonts w:hint="eastAsia" w:eastAsia="仿宋_GB2312"/>
          <w:b w:val="0"/>
          <w:color w:val="auto"/>
          <w:sz w:val="32"/>
          <w:szCs w:val="32"/>
          <w:lang w:val="en-US" w:eastAsia="zh-CN"/>
        </w:rPr>
        <w:t>地名命名、更名审批</w:t>
      </w:r>
    </w:p>
    <w:p>
      <w:pPr>
        <w:keepNext w:val="0"/>
        <w:keepLines w:val="0"/>
        <w:pageBreakBefore w:val="0"/>
        <w:kinsoku/>
        <w:overflowPunct/>
        <w:topLinePunct w:val="0"/>
        <w:autoSpaceDE/>
        <w:bidi w:val="0"/>
        <w:adjustRightInd/>
        <w:snapToGrid/>
        <w:spacing w:line="576" w:lineRule="exact"/>
        <w:textAlignment w:val="auto"/>
        <w:rPr>
          <w:rFonts w:hint="default" w:ascii="仿宋_GB2312" w:hAnsi="仿宋" w:eastAsia="仿宋_GB2312"/>
          <w:b w:val="0"/>
          <w:color w:val="auto"/>
          <w:sz w:val="32"/>
          <w:szCs w:val="32"/>
          <w:lang w:val="en-US"/>
        </w:rPr>
      </w:pPr>
      <w:r>
        <w:rPr>
          <w:rFonts w:hint="eastAsia" w:ascii="仿宋_GB2312" w:hAnsi="仿宋_GB2312" w:eastAsia="仿宋_GB2312" w:cs="仿宋_GB2312"/>
          <w:b/>
          <w:bCs/>
          <w:color w:val="auto"/>
          <w:spacing w:val="-3"/>
          <w:sz w:val="32"/>
          <w:szCs w:val="32"/>
        </w:rPr>
        <w:t>二、适用范围：</w:t>
      </w:r>
      <w:r>
        <w:rPr>
          <w:rFonts w:hint="eastAsia" w:ascii="仿宋_GB2312" w:hAnsi="仿宋" w:eastAsia="仿宋_GB2312"/>
          <w:b w:val="0"/>
          <w:color w:val="auto"/>
          <w:sz w:val="32"/>
          <w:szCs w:val="32"/>
          <w:lang w:val="en-US" w:eastAsia="zh-CN"/>
        </w:rPr>
        <w:t>滦平县</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三、设立依据：</w:t>
      </w:r>
      <w:r>
        <w:rPr>
          <w:rFonts w:hint="eastAsia" w:eastAsia="仿宋_GB2312"/>
          <w:b w:val="0"/>
          <w:color w:val="auto"/>
          <w:sz w:val="32"/>
          <w:szCs w:val="28"/>
          <w:lang w:eastAsia="zh-CN"/>
        </w:rPr>
        <w:t>《地名管理条例》</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w:t>
      </w:r>
      <w:r>
        <w:rPr>
          <w:rFonts w:hint="eastAsia" w:eastAsia="仿宋_GB2312"/>
          <w:b w:val="0"/>
          <w:color w:val="auto"/>
          <w:sz w:val="32"/>
          <w:szCs w:val="28"/>
          <w:lang w:eastAsia="zh-CN"/>
        </w:rPr>
        <w:t>滦平县民政局</w:t>
      </w:r>
      <w:r>
        <w:rPr>
          <w:rFonts w:hint="eastAsia" w:eastAsia="仿宋_GB2312"/>
          <w:b w:val="0"/>
          <w:color w:val="auto"/>
          <w:sz w:val="32"/>
          <w:szCs w:val="28"/>
          <w:lang w:val="en-US" w:eastAsia="zh-CN"/>
        </w:rPr>
        <w:t>地名办</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bCs/>
          <w:color w:val="auto"/>
          <w:sz w:val="32"/>
          <w:szCs w:val="28"/>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keepNext w:val="0"/>
        <w:keepLines w:val="0"/>
        <w:pageBreakBefore w:val="0"/>
        <w:kinsoku/>
        <w:wordWrap/>
        <w:overflowPunct/>
        <w:topLinePunct w:val="0"/>
        <w:autoSpaceDE/>
        <w:autoSpaceDN/>
        <w:bidi w:val="0"/>
        <w:adjustRightInd/>
        <w:snapToGrid/>
        <w:spacing w:line="576" w:lineRule="exact"/>
        <w:ind w:firstLine="631"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_GB2312" w:eastAsia="仿宋_GB2312" w:cs="仿宋_GB2312"/>
          <w:b/>
          <w:bCs/>
          <w:color w:val="auto"/>
          <w:spacing w:val="-3"/>
          <w:sz w:val="32"/>
          <w:szCs w:val="32"/>
        </w:rPr>
        <w:t>（一）法定时限：</w:t>
      </w:r>
      <w:r>
        <w:rPr>
          <w:rFonts w:hint="eastAsia" w:ascii="仿宋_GB2312" w:hAnsi="仿宋" w:eastAsia="仿宋_GB2312"/>
          <w:color w:val="auto"/>
          <w:sz w:val="32"/>
          <w:szCs w:val="32"/>
          <w:lang w:val="en-US" w:eastAsia="zh-CN"/>
        </w:rPr>
        <w:t>60工作日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31" w:firstLineChars="200"/>
        <w:jc w:val="both"/>
        <w:textAlignment w:val="auto"/>
        <w:rPr>
          <w:color w:val="auto"/>
          <w:sz w:val="28"/>
          <w:szCs w:val="28"/>
        </w:rPr>
      </w:pPr>
      <w:r>
        <w:rPr>
          <w:rFonts w:hint="eastAsia" w:ascii="仿宋_GB2312" w:hAnsi="仿宋_GB2312" w:eastAsia="仿宋_GB2312" w:cs="仿宋_GB2312"/>
          <w:b/>
          <w:bCs/>
          <w:color w:val="auto"/>
          <w:spacing w:val="-3"/>
          <w:kern w:val="2"/>
          <w:sz w:val="32"/>
          <w:szCs w:val="32"/>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default" w:ascii="仿宋_GB2312" w:hAnsi="仿宋_GB2312" w:eastAsia="仿宋_GB2312" w:cs="仿宋_GB2312"/>
          <w:b w:val="0"/>
          <w:bCs w:val="0"/>
          <w:color w:val="auto"/>
          <w:spacing w:val="-3"/>
          <w:sz w:val="32"/>
          <w:szCs w:val="32"/>
          <w:lang w:val="en-US" w:eastAsia="zh-CN"/>
        </w:rPr>
      </w:pPr>
      <w:r>
        <w:rPr>
          <w:rFonts w:hint="eastAsia" w:ascii="仿宋_GB2312" w:hAnsi="仿宋_GB2312" w:eastAsia="仿宋_GB2312" w:cs="仿宋_GB2312"/>
          <w:b/>
          <w:bCs/>
          <w:color w:val="auto"/>
          <w:spacing w:val="-3"/>
          <w:sz w:val="32"/>
          <w:szCs w:val="32"/>
        </w:rPr>
        <w:t>七、申请条件：</w:t>
      </w:r>
      <w:r>
        <w:rPr>
          <w:rFonts w:hint="eastAsia" w:ascii="仿宋_GB2312" w:hAnsi="仿宋" w:eastAsia="仿宋_GB2312"/>
          <w:color w:val="auto"/>
          <w:sz w:val="32"/>
          <w:szCs w:val="32"/>
          <w:lang w:val="en-US" w:eastAsia="zh-CN"/>
        </w:rPr>
        <w:t>（一）有利于人民团结和社会主义现代化建设，尊重当地群众的愿望，与有关各方协商一致（二）一般不以人名作地名。禁止用国家领导人的名字作地名。（三）全国范围内的县、市以上名称，一个县、市内的乡、镇名称，一个城镇内的街道名称，一个乡内的村庄名称，不应重名，并避免同音。（四）各专业部门使用的具有地名意义的台、站、港、场等名称，一般应与当地地名统一。（五）避免使用生僻字。</w:t>
      </w:r>
      <w:r>
        <w:rPr>
          <w:rFonts w:hint="eastAsia" w:ascii="仿宋_GB2312" w:hAnsi="仿宋_GB2312" w:eastAsia="仿宋_GB2312" w:cs="仿宋_GB2312"/>
          <w:b/>
          <w:bCs/>
          <w:color w:val="auto"/>
          <w:spacing w:val="-3"/>
          <w:sz w:val="32"/>
          <w:szCs w:val="32"/>
        </w:rPr>
        <w:t xml:space="preserve">    </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受理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决定—送达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w:t>
      </w:r>
      <w:r>
        <w:rPr>
          <w:rFonts w:hint="eastAsia" w:eastAsia="仿宋_GB2312"/>
          <w:b w:val="0"/>
          <w:color w:val="auto"/>
          <w:sz w:val="32"/>
          <w:szCs w:val="28"/>
          <w:lang w:eastAsia="zh-CN"/>
        </w:rPr>
        <w:t>滦平县民政局</w:t>
      </w:r>
      <w:r>
        <w:rPr>
          <w:rFonts w:hint="eastAsia" w:eastAsia="仿宋_GB2312"/>
          <w:b w:val="0"/>
          <w:color w:val="auto"/>
          <w:sz w:val="32"/>
          <w:szCs w:val="28"/>
          <w:lang w:val="en-US" w:eastAsia="zh-CN"/>
        </w:rPr>
        <w:t>地名办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8581183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textAlignment w:val="auto"/>
        <w:rPr>
          <w:rStyle w:val="6"/>
          <w:rFonts w:hint="eastAsia" w:ascii="黑体" w:hAnsi="黑体" w:eastAsia="黑体" w:cs="黑体"/>
          <w:color w:val="auto"/>
          <w:sz w:val="32"/>
          <w:szCs w:val="32"/>
          <w:u w:val="none"/>
          <w:lang w:val="en-US" w:eastAsia="zh-CN"/>
        </w:rPr>
      </w:pPr>
      <w:r>
        <w:rPr>
          <w:rStyle w:val="6"/>
          <w:rFonts w:hint="eastAsia" w:ascii="黑体" w:hAnsi="黑体" w:eastAsia="黑体" w:cs="黑体"/>
          <w:color w:val="auto"/>
          <w:sz w:val="32"/>
          <w:szCs w:val="32"/>
          <w:u w:val="none"/>
          <w:lang w:val="en-US" w:eastAsia="zh-CN"/>
        </w:rPr>
        <w:t>行政确认：</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rPr>
        <w:t>一、事项名称：</w:t>
      </w:r>
      <w:r>
        <w:rPr>
          <w:rFonts w:hint="eastAsia" w:ascii="仿宋_GB2312" w:hAnsi="仿宋_GB2312" w:eastAsia="仿宋_GB2312" w:cs="仿宋_GB2312"/>
          <w:color w:val="auto"/>
          <w:spacing w:val="-3"/>
          <w:sz w:val="32"/>
          <w:szCs w:val="32"/>
        </w:rPr>
        <w:t>中国公民在内地收养登记、解除收养关系登记</w:t>
      </w:r>
    </w:p>
    <w:p>
      <w:pPr>
        <w:pStyle w:val="2"/>
        <w:keepNext w:val="0"/>
        <w:keepLines w:val="0"/>
        <w:pageBreakBefore w:val="0"/>
        <w:shd w:val="clear" w:color="auto" w:fill="FFFFFF"/>
        <w:kinsoku/>
        <w:overflowPunct/>
        <w:topLinePunct w:val="0"/>
        <w:autoSpaceDE/>
        <w:bidi w:val="0"/>
        <w:adjustRightInd/>
        <w:snapToGrid/>
        <w:spacing w:before="0" w:beforeAutospacing="0" w:after="0" w:afterAutospacing="0" w:line="576" w:lineRule="exact"/>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b/>
          <w:bCs/>
          <w:color w:val="auto"/>
          <w:spacing w:val="-3"/>
          <w:kern w:val="2"/>
          <w:sz w:val="32"/>
          <w:szCs w:val="32"/>
          <w:lang w:val="en-US" w:eastAsia="zh-CN" w:bidi="ar-SA"/>
        </w:rPr>
        <w:t>二、适用范围：</w:t>
      </w:r>
      <w:r>
        <w:rPr>
          <w:rFonts w:ascii="仿宋_GB2312" w:hAnsi="仿宋_GB2312" w:eastAsia="仿宋_GB2312" w:cs="仿宋_GB2312"/>
          <w:color w:val="auto"/>
          <w:spacing w:val="-3"/>
          <w:kern w:val="2"/>
          <w:sz w:val="32"/>
          <w:szCs w:val="32"/>
        </w:rPr>
        <w:t>收养应当有利于被收养未成年人的抚养、成长。要落实儿童利益最佳的原则，把“一切为了孩子”的要求贯穿于收养工作始终，让儿童回归家庭，得到父母的关爱和良好的教育。要坚持国内收养优先的原则，鼓励、支持符合条件的国内家庭收养，研究创制亲属收养的政策措施，积极引导国内家庭转变收养观念，帮助大龄和残疾儿童实现国内收养。同时，积极稳妥地开展涉外收养工作。要遵循平等自愿的原则，充分尊重被收养人和送养人的意愿，切实维护其合法权益。对送养年满十周岁以上未成年人的，要征得其本人同意。告知送养人送养的权利义务，让其知晓送养后的法律后果，方便其行使选择权利。他人不得诱使或强迫监护人送养。要坚持依法登记的原则，强化对收养登记工作人员的管理约束，不断增强法律意识，提高依法办事能力，严格依法依规办理收养登记。</w:t>
      </w:r>
    </w:p>
    <w:p>
      <w:pPr>
        <w:pStyle w:val="2"/>
        <w:keepNext w:val="0"/>
        <w:keepLines w:val="0"/>
        <w:pageBreakBefore w:val="0"/>
        <w:shd w:val="clear" w:color="auto" w:fill="FFFFFF"/>
        <w:kinsoku/>
        <w:overflowPunct/>
        <w:topLinePunct w:val="0"/>
        <w:autoSpaceDE/>
        <w:bidi w:val="0"/>
        <w:adjustRightInd/>
        <w:snapToGrid/>
        <w:spacing w:before="0" w:beforeAutospacing="0" w:after="0" w:afterAutospacing="0" w:line="576" w:lineRule="exact"/>
        <w:textAlignment w:val="auto"/>
        <w:rPr>
          <w:rFonts w:hint="eastAsia" w:ascii="微软雅黑" w:hAnsi="微软雅黑"/>
          <w:color w:val="auto"/>
          <w:sz w:val="21"/>
          <w:szCs w:val="21"/>
        </w:rPr>
      </w:pPr>
      <w:r>
        <w:rPr>
          <w:rFonts w:hint="eastAsia" w:ascii="仿宋_GB2312" w:hAnsi="仿宋_GB2312" w:eastAsia="仿宋_GB2312" w:cs="仿宋_GB2312"/>
          <w:b/>
          <w:bCs/>
          <w:color w:val="auto"/>
          <w:spacing w:val="-3"/>
          <w:kern w:val="2"/>
          <w:sz w:val="32"/>
          <w:szCs w:val="32"/>
          <w:lang w:val="en-US" w:eastAsia="zh-CN" w:bidi="ar-SA"/>
        </w:rPr>
        <w:t>三、设立依据：</w:t>
      </w:r>
      <w:r>
        <w:rPr>
          <w:rFonts w:ascii="仿宋_GB2312" w:hAnsi="仿宋" w:eastAsia="仿宋_GB2312"/>
          <w:color w:val="auto"/>
          <w:sz w:val="32"/>
          <w:szCs w:val="32"/>
        </w:rPr>
        <w:t>民政部</w:t>
      </w:r>
      <w:r>
        <w:rPr>
          <w:rFonts w:hint="eastAsia" w:ascii="仿宋_GB2312" w:hAnsi="仿宋" w:eastAsia="仿宋_GB2312"/>
          <w:color w:val="auto"/>
          <w:sz w:val="32"/>
          <w:szCs w:val="32"/>
        </w:rPr>
        <w:t>《</w:t>
      </w:r>
      <w:r>
        <w:rPr>
          <w:rFonts w:ascii="仿宋_GB2312" w:hAnsi="仿宋" w:eastAsia="仿宋_GB2312"/>
          <w:color w:val="auto"/>
          <w:sz w:val="32"/>
          <w:szCs w:val="32"/>
        </w:rPr>
        <w:t>关于规范生父母有特殊困难无力抚养的子女和社会散居孤儿收养工作的意见</w:t>
      </w:r>
      <w:r>
        <w:rPr>
          <w:rFonts w:hint="eastAsia" w:ascii="仿宋_GB2312" w:hAnsi="仿宋" w:eastAsia="仿宋_GB2312"/>
          <w:color w:val="auto"/>
          <w:sz w:val="32"/>
          <w:szCs w:val="32"/>
        </w:rPr>
        <w:t>》（</w:t>
      </w:r>
      <w:r>
        <w:rPr>
          <w:rFonts w:ascii="仿宋_GB2312" w:hAnsi="仿宋" w:eastAsia="仿宋_GB2312"/>
          <w:color w:val="auto"/>
          <w:sz w:val="32"/>
          <w:szCs w:val="32"/>
        </w:rPr>
        <w:t>民发〔2014〕206号</w:t>
      </w:r>
      <w:r>
        <w:rPr>
          <w:rFonts w:hint="eastAsia" w:ascii="仿宋_GB2312" w:hAnsi="仿宋" w:eastAsia="仿宋_GB2312"/>
          <w:color w:val="auto"/>
          <w:sz w:val="32"/>
          <w:szCs w:val="32"/>
        </w:rPr>
        <w:t>）、民政部《关于解决国内公民私自收养子女有关问题的通知》（民发〔2008〕132号）</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s="Times New Roman"/>
          <w:color w:val="auto"/>
          <w:kern w:val="0"/>
          <w:sz w:val="32"/>
          <w:szCs w:val="32"/>
          <w:lang w:val="en-US" w:eastAsia="zh-CN" w:bidi="ar-SA"/>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 w:eastAsia="仿宋_GB2312" w:cs="Times New Roman"/>
          <w:color w:val="auto"/>
          <w:kern w:val="0"/>
          <w:sz w:val="32"/>
          <w:szCs w:val="32"/>
          <w:lang w:val="en-US" w:eastAsia="zh-CN" w:bidi="ar-SA"/>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（一）法定时限：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800" w:firstLineChars="25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可随时向滦平县民政局提出申请，经民政局核实情况后办理相关手续。</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color w:val="auto"/>
          <w:sz w:val="28"/>
          <w:szCs w:val="28"/>
        </w:rPr>
      </w:pPr>
      <w:r>
        <w:rPr>
          <w:rFonts w:hint="eastAsia" w:ascii="仿宋_GB2312" w:hAnsi="仿宋_GB2312" w:eastAsia="仿宋_GB2312" w:cs="仿宋_GB2312"/>
          <w:b/>
          <w:bCs/>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一）1999年4月1日，《收养法》修改决定施行前国内公民私自收养子女的，依据司法部《关于办理收养法实施前建立的事实收养关系公证的通知》（司发通〔1993〕125号)、《关于贯彻执行〈中华人民共和国收养法〉若干问题的意见》(司发通〔2000〕33号)和公安部《关于国内公民收养弃婴等落户问题的通知》（公通字〔1997〕54号）的有关规定办理。</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依据司法部《关于贯彻执行〈中华人民共和国收养法〉若干问题的意见》(司发通〔2000〕33号)的规定，对当事人之间抚养的事实已办理公证的，抚养人可持公证书、本人的合法有效身份证件及相关证明材料，向其常住户口所在地的户口登记机关提出落户申请，经县、市公安机关审批同意后，办理落户手续。</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（二）1999年4月1日，《收养法》修改决定施行后国内公民私自收养子女的，按照下列情况办理：</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1.收养人符合《收养法》规定的条件，私自收养非社会福利机构抚养的查找不到生父母的弃婴和儿童，捡拾证明不齐全的，由收养人提出申请，到弃婴和儿童发现地的县（市）人民政府民政部门领取并填写《捡拾弃婴（儿童）情况证明》，经收养人常住户口所在地的村（居）民委员会确认，乡（镇）人民政府、街道办事处审核并出具《子女情况证明》，发现地公安部门对捡拾人进行询问并出具《捡拾弃婴（儿童）报案证明》，收养人持上述证明及《中国公民收养子女登记办法》（以下简称《登记办法》）规定的其他证明材料到弃婴和儿童发现地的县（市）人民政府民政部门办理收养登记。</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2. 收养人具备抚养教育能力，身体健康，年满30周岁，先有子女，后又私自收养非社会福利机构抚养的查找不到生父母的弃婴和儿童，或者先私自收养非社会福利机构抚养的查找不到生父母的弃婴和儿童，后又生育子女的，由收养人提出申请，到弃婴和儿童发现地的县（市）人民政府民政部门领取并填写《捡拾弃婴（儿童）情况证明》，发现地公安部门出具《捡拾弃婴（儿童）报案证明》。弃婴和儿童发现地的县（市）人民政府民政部门应公告查找其生父母，并由发现地的社会福利机构办理入院登记手续，登记集体户口。对于查找不到生父母的弃婴、儿童，按照收养社会福利机构抚养的弃婴和儿童予以办理收养手续。由收养人常住户口所在地的村（居）民委员会确认，乡（镇）人民政府、街道办事处负责审核并出具收养前当事人《子女情况证明》。在公告期内或收养后有检举收养人政策外生育的，由人口计生部门予以调查处理。确属政策外生育的，由人口计生部门按有关规定处理。</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捡拾地没有社会福利机构的，可到由上一级人民政府民政部门指定的机构办理。</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3.收养人不满30周岁，但符合收养人的其他条件，私自收养非社会福利机构抚养的查找不到生父母的弃婴和儿童且愿意继续抚养的，可向弃婴和儿童发现地的县（市）人民政府民政部门或社会福利机构提出助养申请，登记集体户口后签订义务助养协议，监护责任由民政部门或社会福利机构承担。待收养人年满30周岁后，仍符合收养人条件的，可以办理收养登记。</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4.单身男性私自收养非社会福利机构抚养的查找不到生父母的女性弃婴和儿童，年龄相差不到40周岁的，由当事人常住户口所在地的乡（镇）人民政府、街道办事处，动员其将弃婴和儿童送交当地县（市）人民政府民政部门指定的社会福利机构抚养。</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夫妻双方在婚姻关系存续期间私自收养女性弃婴和儿童，后因离婚或者丧偶，女婴由男方抚养，年龄相差不到40周岁，抚养事实满一年的，可凭公证机构出具的抚养事实公证书，以及人民法院离婚判决书、离婚调解书、离婚证或者其妻死亡证明等相关证明材料，到县（市）人民政府民政部门申请办理收养登记。</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5.私自收养生父母有特殊困难无力抚养的子女、由监护人送养的孤儿，或者私自收养三代以内同辈旁系血亲的子女，符合《收养法》规定条件的，应当依法办理登记手续；不符合条件的，应当将私自收养的子女交由生父母或者监护人抚养。</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三）私自收养发生后，收养人因经济状况，身体健康等原因不具备抚养能力，或者收养人一方死亡、离异，另一方不愿意继续抚养，或者养父母双亡的，可由收养人或其亲属将被收养人送交社会福利机构抚养（被收养人具备完全民事行为能力的除外）。其亲属符合收养人条件且愿意收养的，应当依法办理收养登记。</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（四）对于不符合上述规定的国内公民私自收养，依据《收养法》及相关法律法规的规定，由当事人常住户口所在地的乡（镇）人民政府、街道办事处，动员其将弃婴或儿童送交社会福利机构抚养。</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窗口办理：滦平县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受理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决定—送达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sz w:val="32"/>
          <w:szCs w:val="32"/>
        </w:rPr>
        <w:t>十三、结果送达：</w:t>
      </w:r>
      <w:r>
        <w:rPr>
          <w:rFonts w:hint="eastAsia" w:ascii="仿宋_GB2312" w:hAnsi="仿宋" w:eastAsia="仿宋_GB2312"/>
          <w:color w:val="auto"/>
          <w:sz w:val="32"/>
          <w:szCs w:val="32"/>
          <w:lang w:val="en-US" w:eastAsia="zh-CN"/>
        </w:rPr>
        <w:t>当面送达</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现场咨询：滦平县</w:t>
      </w:r>
      <w:r>
        <w:rPr>
          <w:rFonts w:hint="eastAsia" w:ascii="仿宋_GB2312" w:hAnsi="仿宋" w:eastAsia="仿宋_GB2312"/>
          <w:color w:val="auto"/>
          <w:sz w:val="32"/>
          <w:szCs w:val="32"/>
          <w:lang w:val="en-US" w:eastAsia="zh-CN"/>
        </w:rPr>
        <w:t>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8589322</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rFonts w:hint="eastAsia" w:ascii="黑体" w:hAnsi="黑体" w:eastAsia="黑体" w:cs="黑体"/>
          <w:color w:val="auto"/>
          <w:sz w:val="32"/>
          <w:szCs w:val="32"/>
          <w:u w:val="none"/>
          <w:lang w:val="en-US" w:eastAsia="zh-CN"/>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15"/>
        </w:numPr>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rPr>
        <w:t>事项名称：</w:t>
      </w:r>
      <w:r>
        <w:rPr>
          <w:rFonts w:hint="eastAsia" w:eastAsia="仿宋_GB2312"/>
          <w:b w:val="0"/>
          <w:color w:val="auto"/>
          <w:sz w:val="32"/>
          <w:szCs w:val="32"/>
          <w:lang w:eastAsia="zh-CN"/>
        </w:rPr>
        <w:t>内地居民婚姻登记</w:t>
      </w:r>
    </w:p>
    <w:p>
      <w:pPr>
        <w:keepNext w:val="0"/>
        <w:keepLines w:val="0"/>
        <w:pageBreakBefore w:val="0"/>
        <w:numPr>
          <w:ilvl w:val="0"/>
          <w:numId w:val="15"/>
        </w:numPr>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rPr>
        <w:t>适用范围：</w:t>
      </w:r>
      <w:r>
        <w:rPr>
          <w:rFonts w:hint="eastAsia" w:eastAsia="仿宋_GB2312"/>
          <w:b w:val="0"/>
          <w:color w:val="auto"/>
          <w:sz w:val="32"/>
          <w:szCs w:val="32"/>
          <w:lang w:val="en-US" w:eastAsia="zh-CN"/>
        </w:rPr>
        <w:t>滦平县范围内</w:t>
      </w:r>
    </w:p>
    <w:p>
      <w:pPr>
        <w:keepNext w:val="0"/>
        <w:keepLines w:val="0"/>
        <w:pageBreakBefore w:val="0"/>
        <w:numPr>
          <w:ilvl w:val="0"/>
          <w:numId w:val="15"/>
        </w:numPr>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rPr>
        <w:t>设立依据：</w:t>
      </w:r>
      <w:r>
        <w:rPr>
          <w:rFonts w:hint="eastAsia" w:eastAsia="仿宋_GB2312"/>
          <w:b w:val="0"/>
          <w:color w:val="auto"/>
          <w:sz w:val="32"/>
          <w:szCs w:val="32"/>
          <w:lang w:eastAsia="zh-CN"/>
        </w:rPr>
        <w:t>《中华人民共和国民法典》、《婚姻登记条例》、《婚姻登记工作规范》</w:t>
      </w:r>
    </w:p>
    <w:p>
      <w:pPr>
        <w:keepNext w:val="0"/>
        <w:keepLines w:val="0"/>
        <w:pageBreakBefore w:val="0"/>
        <w:numPr>
          <w:ilvl w:val="0"/>
          <w:numId w:val="15"/>
        </w:numPr>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rPr>
        <w:t>实施部门及机构：</w:t>
      </w:r>
      <w:r>
        <w:rPr>
          <w:rFonts w:hint="eastAsia" w:eastAsia="仿宋_GB2312"/>
          <w:b w:val="0"/>
          <w:color w:val="auto"/>
          <w:sz w:val="32"/>
          <w:szCs w:val="32"/>
          <w:lang w:eastAsia="zh-CN"/>
        </w:rPr>
        <w:t>滦平县民政局婚姻登记处</w:t>
      </w:r>
    </w:p>
    <w:p>
      <w:pPr>
        <w:keepNext w:val="0"/>
        <w:keepLines w:val="0"/>
        <w:pageBreakBefore w:val="0"/>
        <w:kinsoku/>
        <w:overflowPunct/>
        <w:topLinePunct w:val="0"/>
        <w:autoSpaceDE/>
        <w:bidi w:val="0"/>
        <w:adjustRightInd/>
        <w:snapToGrid/>
        <w:spacing w:line="576" w:lineRule="exact"/>
        <w:jc w:val="both"/>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办理地址及时间：</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办理地点：</w:t>
      </w:r>
      <w:r>
        <w:rPr>
          <w:rFonts w:hint="eastAsia" w:eastAsia="仿宋_GB2312"/>
          <w:b w:val="0"/>
          <w:color w:val="auto"/>
          <w:sz w:val="32"/>
          <w:szCs w:val="32"/>
          <w:lang w:eastAsia="zh-CN"/>
        </w:rPr>
        <w:t>滦平县中医院行政办公楼一楼</w:t>
      </w:r>
    </w:p>
    <w:p>
      <w:pPr>
        <w:keepNext w:val="0"/>
        <w:keepLines w:val="0"/>
        <w:pageBreakBefore w:val="0"/>
        <w:kinsoku/>
        <w:overflowPunct/>
        <w:topLinePunct w:val="0"/>
        <w:autoSpaceDE/>
        <w:bidi w:val="0"/>
        <w:adjustRightInd/>
        <w:snapToGrid/>
        <w:spacing w:line="576"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办理时间：夏季：上午8:30～12:00，下午13:30～17:30；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eastAsia="仿宋_GB2312"/>
          <w:b w:val="0"/>
          <w:color w:val="auto"/>
          <w:sz w:val="32"/>
          <w:szCs w:val="32"/>
          <w:lang w:eastAsia="zh-CN"/>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lang w:val="en-US" w:eastAsia="zh-CN"/>
        </w:rPr>
        <w:t>六、</w:t>
      </w:r>
      <w:r>
        <w:rPr>
          <w:rFonts w:hint="eastAsia" w:ascii="仿宋_GB2312" w:hAnsi="仿宋_GB2312" w:eastAsia="仿宋_GB2312" w:cs="仿宋_GB2312"/>
          <w:b/>
          <w:bCs/>
          <w:color w:val="auto"/>
          <w:spacing w:val="-3"/>
          <w:sz w:val="32"/>
          <w:szCs w:val="32"/>
        </w:rPr>
        <w:t>办理时限：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w:t>
      </w:r>
      <w:r>
        <w:rPr>
          <w:rFonts w:hint="eastAsia" w:eastAsia="仿宋_GB2312"/>
          <w:b w:val="0"/>
          <w:color w:val="auto"/>
          <w:sz w:val="32"/>
          <w:szCs w:val="32"/>
          <w:lang w:val="en-US" w:eastAsia="zh-CN"/>
        </w:rPr>
        <w:t>一</w:t>
      </w:r>
      <w:r>
        <w:rPr>
          <w:rFonts w:hint="eastAsia" w:eastAsia="仿宋_GB2312"/>
          <w:b w:val="0"/>
          <w:color w:val="auto"/>
          <w:sz w:val="32"/>
          <w:szCs w:val="32"/>
          <w:lang w:eastAsia="zh-CN"/>
        </w:rPr>
        <w:t>）法定时限：符合手续即时办理（疫情期间按预约时间确定）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w:t>
      </w:r>
      <w:r>
        <w:rPr>
          <w:rFonts w:hint="eastAsia" w:eastAsia="仿宋_GB2312"/>
          <w:b w:val="0"/>
          <w:color w:val="auto"/>
          <w:sz w:val="32"/>
          <w:szCs w:val="32"/>
          <w:lang w:val="en-US" w:eastAsia="zh-CN"/>
        </w:rPr>
        <w:t>二</w:t>
      </w:r>
      <w:r>
        <w:rPr>
          <w:rFonts w:hint="eastAsia" w:eastAsia="仿宋_GB2312"/>
          <w:b w:val="0"/>
          <w:color w:val="auto"/>
          <w:sz w:val="32"/>
          <w:szCs w:val="32"/>
          <w:lang w:eastAsia="zh-CN"/>
        </w:rPr>
        <w:t>）承诺时限: 符合手续即时办理（疫情期间按预约时间确定）</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七、申请条件：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w:t>
      </w:r>
      <w:r>
        <w:rPr>
          <w:rFonts w:hint="eastAsia" w:eastAsia="仿宋_GB2312"/>
          <w:b w:val="0"/>
          <w:color w:val="auto"/>
          <w:sz w:val="32"/>
          <w:szCs w:val="32"/>
          <w:lang w:val="en-US" w:eastAsia="zh-CN"/>
        </w:rPr>
        <w:t>一</w:t>
      </w:r>
      <w:r>
        <w:rPr>
          <w:rFonts w:hint="eastAsia" w:eastAsia="仿宋_GB2312"/>
          <w:b w:val="0"/>
          <w:color w:val="auto"/>
          <w:sz w:val="32"/>
          <w:szCs w:val="32"/>
          <w:lang w:eastAsia="zh-CN"/>
        </w:rPr>
        <w:t>）结婚登记申请的条件：（1）婚姻登记处具有管辖权；（2）要求结婚的男女双方共同到婚姻登记处提出申请；（3）当事人年满22周岁，女年满20周岁；（4）当事人双方均无配偶（未婚、离婚、丧偶）；（5）当事人双方没有直系血亲和三代以内旁系血亲关系；（6）双方自愿结婚；（7）当事人提交3张2寸双方近期半身免冠合影照片；（8）当事人持有《婚姻登记工作规范》（民发【2015】230号）第二十九条规定的有效证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w:t>
      </w:r>
      <w:r>
        <w:rPr>
          <w:rFonts w:hint="eastAsia" w:eastAsia="仿宋_GB2312"/>
          <w:b w:val="0"/>
          <w:color w:val="auto"/>
          <w:sz w:val="32"/>
          <w:szCs w:val="32"/>
          <w:lang w:val="en-US" w:eastAsia="zh-CN"/>
        </w:rPr>
        <w:t>二</w:t>
      </w:r>
      <w:r>
        <w:rPr>
          <w:rFonts w:hint="eastAsia" w:eastAsia="仿宋_GB2312"/>
          <w:b w:val="0"/>
          <w:color w:val="auto"/>
          <w:sz w:val="32"/>
          <w:szCs w:val="32"/>
          <w:lang w:eastAsia="zh-CN"/>
        </w:rPr>
        <w:t>）离婚登记申请的条件：（1）婚姻登记处具有管辖权；（2）要求离婚的夫妻双方共同到婚姻登记处提出申请；（3）双方均具有完全民事行为能力；（4）当事人持有离婚协议书，协议书中在载明双方自愿离婚的意思表示以及对子女抚养、财产及债务处理等事项协商一致的意见；（5）当事人持有内地婚姻登记机关办法的结婚证；（6）当事人各提交2张2寸单人近期半身免冠照片；（7）当事人持有《婚姻登记工作规范》（民发【2015】230号）第二十九条规定的有效证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（三）受理补领 结婚证、离婚证申请的条件是：（1）婚姻登记处具有管辖权；（2）当事人依法登记结婚或离婚，现今仍然维持该状况；（3）当事人持有《婚姻登记工作规范》（民发【2015】230号）第二十九条规定的有效证件。（4）当事人亲自到婚姻登记处提出申请，填写《申请补领婚姻登记证声明书》。</w:t>
      </w:r>
    </w:p>
    <w:p>
      <w:pPr>
        <w:keepNext w:val="0"/>
        <w:keepLines w:val="0"/>
        <w:pageBreakBefore w:val="0"/>
        <w:kinsoku/>
        <w:overflowPunct/>
        <w:topLinePunct w:val="0"/>
        <w:autoSpaceDE/>
        <w:bidi w:val="0"/>
        <w:adjustRightInd/>
        <w:snapToGrid/>
        <w:spacing w:line="576" w:lineRule="exact"/>
        <w:ind w:firstLine="473" w:firstLineChars="150"/>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八、申请材料：</w:t>
      </w:r>
    </w:p>
    <w:p>
      <w:pPr>
        <w:keepNext w:val="0"/>
        <w:keepLines w:val="0"/>
        <w:pageBreakBefore w:val="0"/>
        <w:kinsoku/>
        <w:overflowPunct/>
        <w:topLinePunct w:val="0"/>
        <w:autoSpaceDE/>
        <w:bidi w:val="0"/>
        <w:adjustRightInd/>
        <w:snapToGrid/>
        <w:spacing w:line="576" w:lineRule="exact"/>
        <w:ind w:firstLine="480" w:firstLineChars="150"/>
        <w:jc w:val="left"/>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一）结婚登记申请的材料：（1）内地居民办理结婚登记应当提交有效的居民身份证和户口本，因故不能提交身份证的可以出具有效的临时身份证。居民身份证与户口本上的姓名、性别、出生日期、居民身份证号码应当一致；不一致的，当事人应当先到有关部门更正。户口本上的婚姻状况应当与当事人声明一致，不一致的当事人应当先到有关部门更正。（2）婚姻状况是离婚的，在民政部门离婚的应提供离婚证；（3）在法院调解离婚的提供法院调解书；（4）在法院判决离婚的提供法院离婚判决书和生效证明；（</w:t>
      </w:r>
      <w:r>
        <w:rPr>
          <w:rFonts w:hint="eastAsia" w:eastAsia="仿宋_GB2312"/>
          <w:b w:val="0"/>
          <w:color w:val="auto"/>
          <w:sz w:val="32"/>
          <w:szCs w:val="32"/>
          <w:lang w:val="en-US" w:eastAsia="zh-CN"/>
        </w:rPr>
        <w:t>5</w:t>
      </w:r>
      <w:r>
        <w:rPr>
          <w:rFonts w:hint="eastAsia" w:eastAsia="仿宋_GB2312"/>
          <w:b w:val="0"/>
          <w:color w:val="auto"/>
          <w:sz w:val="32"/>
          <w:szCs w:val="32"/>
          <w:lang w:eastAsia="zh-CN"/>
        </w:rPr>
        <w:t>）</w:t>
      </w:r>
      <w:r>
        <w:rPr>
          <w:rFonts w:hint="eastAsia" w:eastAsia="仿宋_GB2312"/>
          <w:b w:val="0"/>
          <w:color w:val="auto"/>
          <w:sz w:val="32"/>
          <w:szCs w:val="32"/>
          <w:lang w:val="en-US" w:eastAsia="zh-CN"/>
        </w:rPr>
        <w:t>现役军人办理结婚登记的，提供本人有效期内的居民身份证、本人有效的的军人证件和部队出具的军人婚姻状况证明；</w:t>
      </w:r>
      <w:r>
        <w:rPr>
          <w:rFonts w:hint="eastAsia" w:eastAsia="仿宋_GB2312"/>
          <w:b w:val="0"/>
          <w:color w:val="auto"/>
          <w:sz w:val="32"/>
          <w:szCs w:val="32"/>
          <w:lang w:eastAsia="zh-CN"/>
        </w:rPr>
        <w:t>（</w:t>
      </w:r>
      <w:r>
        <w:rPr>
          <w:rFonts w:hint="eastAsia" w:eastAsia="仿宋_GB2312"/>
          <w:b w:val="0"/>
          <w:color w:val="auto"/>
          <w:sz w:val="32"/>
          <w:szCs w:val="32"/>
          <w:lang w:val="en-US" w:eastAsia="zh-CN"/>
        </w:rPr>
        <w:t>6</w:t>
      </w:r>
      <w:r>
        <w:rPr>
          <w:rFonts w:hint="eastAsia" w:eastAsia="仿宋_GB2312"/>
          <w:b w:val="0"/>
          <w:color w:val="auto"/>
          <w:sz w:val="32"/>
          <w:szCs w:val="32"/>
          <w:lang w:eastAsia="zh-CN"/>
        </w:rPr>
        <w:t>）婚姻登记机关对不符合结婚登记条件的，不予受理。</w:t>
      </w:r>
    </w:p>
    <w:p>
      <w:pPr>
        <w:keepNext w:val="0"/>
        <w:keepLines w:val="0"/>
        <w:pageBreakBefore w:val="0"/>
        <w:kinsoku/>
        <w:overflowPunct/>
        <w:topLinePunct w:val="0"/>
        <w:autoSpaceDE/>
        <w:bidi w:val="0"/>
        <w:adjustRightInd/>
        <w:snapToGrid/>
        <w:spacing w:line="576" w:lineRule="exact"/>
        <w:ind w:firstLine="480" w:firstLineChars="150"/>
        <w:jc w:val="left"/>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二）离婚登记申请的材料：（1）内地居民办理离婚登记应当提交有效的居民身份证和户口本，因故不能提交身份证的可以出具有效的临时身份证。居民身份证与户口本上的姓名、性别、出生日期、居民身份证号码应当一致；不一致的，当事人应当先到有关部门更正。户口本上的婚姻状况应当为已婚，如果不是，当事人应当先到有关部门更正。（2）提供受理离婚登记申请条件规定的证件和材料。（</w:t>
      </w:r>
      <w:r>
        <w:rPr>
          <w:rFonts w:hint="eastAsia" w:eastAsia="仿宋_GB2312"/>
          <w:b w:val="0"/>
          <w:color w:val="auto"/>
          <w:sz w:val="32"/>
          <w:szCs w:val="32"/>
          <w:lang w:val="en-US" w:eastAsia="zh-CN"/>
        </w:rPr>
        <w:t>3</w:t>
      </w:r>
      <w:r>
        <w:rPr>
          <w:rFonts w:hint="eastAsia" w:eastAsia="仿宋_GB2312"/>
          <w:b w:val="0"/>
          <w:color w:val="auto"/>
          <w:sz w:val="32"/>
          <w:szCs w:val="32"/>
          <w:lang w:eastAsia="zh-CN"/>
        </w:rPr>
        <w:t>）提供《离婚登记申请受理回执单》。（</w:t>
      </w:r>
      <w:r>
        <w:rPr>
          <w:rFonts w:hint="eastAsia" w:eastAsia="仿宋_GB2312"/>
          <w:b w:val="0"/>
          <w:color w:val="auto"/>
          <w:sz w:val="32"/>
          <w:szCs w:val="32"/>
          <w:lang w:val="en-US" w:eastAsia="zh-CN"/>
        </w:rPr>
        <w:t>4</w:t>
      </w:r>
      <w:r>
        <w:rPr>
          <w:rFonts w:hint="eastAsia" w:eastAsia="仿宋_GB2312"/>
          <w:b w:val="0"/>
          <w:color w:val="auto"/>
          <w:sz w:val="32"/>
          <w:szCs w:val="32"/>
          <w:lang w:eastAsia="zh-CN"/>
        </w:rPr>
        <w:t>）婚姻登记机关对不符合离婚登记条件的，不予受理。</w:t>
      </w:r>
    </w:p>
    <w:p>
      <w:pPr>
        <w:keepNext w:val="0"/>
        <w:keepLines w:val="0"/>
        <w:pageBreakBefore w:val="0"/>
        <w:kinsoku/>
        <w:overflowPunct/>
        <w:topLinePunct w:val="0"/>
        <w:autoSpaceDE/>
        <w:bidi w:val="0"/>
        <w:adjustRightInd/>
        <w:snapToGrid/>
        <w:spacing w:line="576" w:lineRule="exact"/>
        <w:ind w:firstLine="480" w:firstLineChars="150"/>
        <w:jc w:val="left"/>
        <w:textAlignment w:val="auto"/>
        <w:rPr>
          <w:rFonts w:hint="eastAsia" w:eastAsia="仿宋_GB2312"/>
          <w:b w:val="0"/>
          <w:color w:val="auto"/>
          <w:sz w:val="32"/>
          <w:szCs w:val="32"/>
          <w:lang w:eastAsia="zh-CN"/>
        </w:rPr>
      </w:pPr>
      <w:r>
        <w:rPr>
          <w:rFonts w:hint="eastAsia" w:eastAsia="仿宋_GB2312"/>
          <w:b w:val="0"/>
          <w:color w:val="auto"/>
          <w:sz w:val="32"/>
          <w:szCs w:val="32"/>
          <w:lang w:eastAsia="zh-CN"/>
        </w:rPr>
        <w:t>（三）补发结婚证、离婚证的申请材料：（1）内地居民办理补发结婚、离婚证应当提交有效的居民身份证和户口本，因故不能提交身份证的可以出具有效的临时身份证。居民身份证与户口本上的姓名、性别、出生日期、居民身份证号码应当一致；不一致的，当事人应当先到有关部门更正。补发结婚证户口本上的婚姻状况应当为已婚，如果不是，当事人应当先到有关部门更正。（2）当事人提供补领结婚证的结婚登记档案，补领离婚证的提供离婚登记档案。当事人结婚登记档案查找不到的，档案局出具无档案证明，当事人应当提供充分证明婚姻关系，提供村、乡（镇）盖章证明当事人婚姻关系有效证明（证明上写清当事人双方结婚登记日期，三个证明人签字）或机关单位出具证明当事人婚姻关系有效证明，确认当事人存在婚姻关系的。（3）提供受理补发结婚、离婚登记申请条件规定的证件和材料。补发离婚证，当事人要提供离婚登记档案，无档案的不予受理。（4）申请补领结婚证的，双方当事人提交3张2寸双方近期半身免冠合影照片，申请补领离婚证的当事人提交2张2寸单人近期半身免冠照片。（5）婚姻登记机关对不具备补发结婚证、离婚证受理条件的，不予受理。</w:t>
      </w:r>
    </w:p>
    <w:p>
      <w:pPr>
        <w:pStyle w:val="7"/>
        <w:keepNext w:val="0"/>
        <w:keepLines w:val="0"/>
        <w:pageBreakBefore w:val="0"/>
        <w:numPr>
          <w:ilvl w:val="0"/>
          <w:numId w:val="16"/>
        </w:numPr>
        <w:kinsoku/>
        <w:overflowPunct/>
        <w:topLinePunct w:val="0"/>
        <w:autoSpaceDE/>
        <w:bidi w:val="0"/>
        <w:adjustRightInd/>
        <w:snapToGrid/>
        <w:spacing w:line="576" w:lineRule="exact"/>
        <w:ind w:firstLineChars="0"/>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eastAsia="仿宋_GB2312"/>
          <w:b w:val="0"/>
          <w:color w:val="auto"/>
          <w:sz w:val="32"/>
          <w:szCs w:val="32"/>
          <w:lang w:val="en-US" w:eastAsia="zh-CN"/>
        </w:rPr>
      </w:pPr>
      <w:r>
        <w:rPr>
          <w:rFonts w:hint="eastAsia" w:eastAsia="仿宋_GB2312"/>
          <w:b w:val="0"/>
          <w:color w:val="auto"/>
          <w:sz w:val="32"/>
          <w:szCs w:val="32"/>
          <w:lang w:eastAsia="zh-CN"/>
        </w:rPr>
        <w:t>窗口办理：</w:t>
      </w:r>
      <w:r>
        <w:rPr>
          <w:rFonts w:hint="eastAsia" w:eastAsia="仿宋_GB2312"/>
          <w:b w:val="0"/>
          <w:color w:val="auto"/>
          <w:sz w:val="32"/>
          <w:szCs w:val="32"/>
          <w:lang w:val="en-US" w:eastAsia="zh-CN"/>
        </w:rPr>
        <w:t>滦平县民政局婚姻登记处</w:t>
      </w:r>
    </w:p>
    <w:p>
      <w:pPr>
        <w:pStyle w:val="7"/>
        <w:keepNext w:val="0"/>
        <w:keepLines w:val="0"/>
        <w:pageBreakBefore w:val="0"/>
        <w:numPr>
          <w:ilvl w:val="0"/>
          <w:numId w:val="16"/>
        </w:numPr>
        <w:kinsoku/>
        <w:overflowPunct/>
        <w:topLinePunct w:val="0"/>
        <w:autoSpaceDE/>
        <w:bidi w:val="0"/>
        <w:adjustRightInd/>
        <w:snapToGrid/>
        <w:spacing w:line="576" w:lineRule="exact"/>
        <w:ind w:firstLineChars="0"/>
        <w:jc w:val="left"/>
        <w:textAlignment w:val="auto"/>
        <w:rPr>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办理流程及描述：</w:t>
      </w:r>
      <w:r>
        <w:rPr>
          <w:rFonts w:hint="eastAsia"/>
          <w:color w:val="auto"/>
          <w:sz w:val="32"/>
          <w:szCs w:val="32"/>
          <w:lang w:val="en-US" w:eastAsia="zh-CN"/>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left"/>
        <w:textAlignment w:val="auto"/>
        <w:rPr>
          <w:rFonts w:hint="eastAsia" w:eastAsia="仿宋_GB2312" w:asciiTheme="minorHAnsi" w:hAnsiTheme="minorHAnsi" w:cstheme="minorBidi"/>
          <w:b w:val="0"/>
          <w:color w:val="auto"/>
          <w:kern w:val="2"/>
          <w:sz w:val="32"/>
          <w:szCs w:val="32"/>
          <w:lang w:val="en-US" w:eastAsia="zh-CN" w:bidi="ar-SA"/>
        </w:rPr>
      </w:pPr>
      <w:r>
        <w:rPr>
          <w:rFonts w:hint="eastAsia" w:eastAsia="仿宋_GB2312" w:asciiTheme="minorHAnsi" w:hAnsiTheme="minorHAnsi" w:cstheme="minorBidi"/>
          <w:b w:val="0"/>
          <w:color w:val="auto"/>
          <w:kern w:val="2"/>
          <w:sz w:val="32"/>
          <w:szCs w:val="32"/>
          <w:lang w:val="en-US" w:eastAsia="zh-CN" w:bidi="ar-SA"/>
        </w:rPr>
        <w:t>结婚登记：申请--初审--受理--审查--准予登记发结婚证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eastAsia="仿宋_GB2312" w:asciiTheme="minorHAnsi" w:hAnsiTheme="minorHAnsi" w:cstheme="minorBidi"/>
          <w:b w:val="0"/>
          <w:color w:val="auto"/>
          <w:kern w:val="2"/>
          <w:sz w:val="32"/>
          <w:szCs w:val="32"/>
          <w:lang w:val="en-US" w:eastAsia="zh-CN" w:bidi="ar-SA"/>
        </w:rPr>
      </w:pPr>
      <w:r>
        <w:rPr>
          <w:rFonts w:hint="eastAsia" w:eastAsia="仿宋_GB2312" w:asciiTheme="minorHAnsi" w:hAnsiTheme="minorHAnsi" w:cstheme="minorBidi"/>
          <w:b w:val="0"/>
          <w:color w:val="auto"/>
          <w:kern w:val="2"/>
          <w:sz w:val="32"/>
          <w:szCs w:val="32"/>
          <w:lang w:val="en-US" w:eastAsia="zh-CN" w:bidi="ar-SA"/>
        </w:rPr>
        <w:t>离婚登记：申请--初审--发《离婚登记申请受理回执单》--离婚冷静期届满--审查--登记、发给离婚证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560" w:firstLineChars="200"/>
        <w:jc w:val="left"/>
        <w:textAlignment w:val="auto"/>
        <w:rPr>
          <w:rFonts w:hint="default" w:eastAsia="仿宋_GB2312" w:asciiTheme="minorHAnsi" w:hAnsiTheme="minorHAnsi" w:cstheme="minorBidi"/>
          <w:b w:val="0"/>
          <w:color w:val="auto"/>
          <w:spacing w:val="-20"/>
          <w:kern w:val="2"/>
          <w:sz w:val="32"/>
          <w:szCs w:val="32"/>
          <w:lang w:val="en-US" w:eastAsia="zh-CN" w:bidi="ar-SA"/>
        </w:rPr>
      </w:pPr>
      <w:r>
        <w:rPr>
          <w:rFonts w:hint="eastAsia" w:eastAsia="仿宋_GB2312" w:asciiTheme="minorHAnsi" w:hAnsiTheme="minorHAnsi" w:cstheme="minorBidi"/>
          <w:b w:val="0"/>
          <w:color w:val="auto"/>
          <w:spacing w:val="-20"/>
          <w:kern w:val="2"/>
          <w:sz w:val="32"/>
          <w:szCs w:val="32"/>
          <w:lang w:val="en-US" w:eastAsia="zh-CN" w:bidi="ar-SA"/>
        </w:rPr>
        <w:t>补领婚姻登记：申请--初审--受理--审查--准予办理补发证件</w:t>
      </w:r>
    </w:p>
    <w:p>
      <w:pPr>
        <w:keepNext w:val="0"/>
        <w:keepLines w:val="0"/>
        <w:pageBreakBefore w:val="0"/>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lang w:val="en-US" w:eastAsia="zh-CN"/>
        </w:rPr>
        <w:t>十一、特别程序及时限：</w:t>
      </w:r>
      <w:r>
        <w:rPr>
          <w:rFonts w:hint="eastAsia" w:eastAsia="仿宋_GB2312"/>
          <w:b w:val="0"/>
          <w:color w:val="auto"/>
          <w:sz w:val="32"/>
          <w:szCs w:val="32"/>
          <w:lang w:eastAsia="zh-CN"/>
        </w:rPr>
        <w:t>无</w:t>
      </w:r>
    </w:p>
    <w:p>
      <w:pPr>
        <w:keepNext w:val="0"/>
        <w:keepLines w:val="0"/>
        <w:pageBreakBefore w:val="0"/>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lang w:val="en-US" w:eastAsia="zh-CN"/>
        </w:rPr>
        <w:t>十二、收费依据及标准：</w:t>
      </w:r>
      <w:r>
        <w:rPr>
          <w:rFonts w:hint="eastAsia" w:eastAsia="仿宋_GB2312"/>
          <w:b w:val="0"/>
          <w:color w:val="auto"/>
          <w:sz w:val="32"/>
          <w:szCs w:val="32"/>
          <w:lang w:eastAsia="zh-CN"/>
        </w:rPr>
        <w:t>无</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32"/>
          <w:lang w:eastAsia="zh-CN"/>
        </w:rPr>
      </w:pPr>
      <w:r>
        <w:rPr>
          <w:rFonts w:hint="eastAsia" w:ascii="仿宋_GB2312" w:hAnsi="仿宋_GB2312" w:eastAsia="仿宋_GB2312" w:cs="仿宋_GB2312"/>
          <w:b/>
          <w:bCs/>
          <w:color w:val="auto"/>
          <w:spacing w:val="-3"/>
          <w:sz w:val="32"/>
          <w:szCs w:val="32"/>
          <w:lang w:val="en-US" w:eastAsia="zh-CN"/>
        </w:rPr>
        <w:t>十三、结果送达</w:t>
      </w:r>
      <w:r>
        <w:rPr>
          <w:rFonts w:hint="eastAsia"/>
          <w:color w:val="auto"/>
          <w:sz w:val="32"/>
          <w:szCs w:val="32"/>
        </w:rPr>
        <w:t>：</w:t>
      </w:r>
      <w:r>
        <w:rPr>
          <w:rFonts w:hint="eastAsia" w:eastAsia="仿宋_GB2312"/>
          <w:b w:val="0"/>
          <w:color w:val="auto"/>
          <w:sz w:val="32"/>
          <w:szCs w:val="32"/>
          <w:lang w:eastAsia="zh-CN"/>
        </w:rPr>
        <w:t>现场发证</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eastAsia="仿宋_GB2312"/>
          <w:b w:val="0"/>
          <w:color w:val="auto"/>
          <w:sz w:val="32"/>
          <w:szCs w:val="32"/>
          <w:lang w:val="en-US" w:eastAsia="zh-CN"/>
        </w:rPr>
      </w:pPr>
      <w:r>
        <w:rPr>
          <w:rFonts w:hint="eastAsia" w:ascii="仿宋_GB2312" w:hAnsi="仿宋" w:eastAsia="仿宋_GB2312"/>
          <w:color w:val="auto"/>
          <w:sz w:val="32"/>
          <w:szCs w:val="32"/>
        </w:rPr>
        <w:t>现场咨询：</w:t>
      </w:r>
      <w:r>
        <w:rPr>
          <w:rFonts w:hint="eastAsia" w:eastAsia="仿宋_GB2312"/>
          <w:b w:val="0"/>
          <w:color w:val="auto"/>
          <w:sz w:val="32"/>
          <w:szCs w:val="32"/>
          <w:lang w:val="en-US" w:eastAsia="zh-CN"/>
        </w:rPr>
        <w:t>滦平县民政局婚姻登记处</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8583523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rFonts w:hint="eastAsia" w:ascii="黑体" w:hAnsi="黑体" w:eastAsia="黑体" w:cs="黑体"/>
          <w:color w:val="auto"/>
          <w:sz w:val="32"/>
          <w:szCs w:val="32"/>
          <w:u w:val="none"/>
          <w:lang w:val="en-US" w:eastAsia="zh-CN"/>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0"/>
        </w:numPr>
        <w:kinsoku/>
        <w:overflowPunct/>
        <w:topLinePunct w:val="0"/>
        <w:autoSpaceDE/>
        <w:bidi w:val="0"/>
        <w:adjustRightInd/>
        <w:snapToGrid/>
        <w:spacing w:line="576" w:lineRule="exact"/>
        <w:ind w:leftChars="0"/>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lang w:val="en-US" w:eastAsia="zh-CN"/>
        </w:rPr>
        <w:t>一、</w:t>
      </w:r>
      <w:r>
        <w:rPr>
          <w:rFonts w:hint="eastAsia" w:ascii="仿宋_GB2312" w:hAnsi="仿宋_GB2312" w:eastAsia="仿宋_GB2312" w:cs="仿宋_GB2312"/>
          <w:b/>
          <w:bCs/>
          <w:color w:val="auto"/>
          <w:spacing w:val="-3"/>
          <w:sz w:val="32"/>
          <w:szCs w:val="32"/>
        </w:rPr>
        <w:t>事项名称</w:t>
      </w:r>
      <w:r>
        <w:rPr>
          <w:rFonts w:hint="eastAsia"/>
          <w:color w:val="auto"/>
          <w:sz w:val="28"/>
          <w:szCs w:val="28"/>
        </w:rPr>
        <w:t>：</w:t>
      </w:r>
      <w:r>
        <w:rPr>
          <w:rFonts w:hint="eastAsia" w:ascii="仿宋_GB2312" w:hAnsi="仿宋" w:eastAsia="仿宋_GB2312"/>
          <w:color w:val="auto"/>
          <w:sz w:val="32"/>
          <w:szCs w:val="32"/>
          <w:lang w:val="en-US" w:eastAsia="zh-CN"/>
        </w:rPr>
        <w:t>城乡</w:t>
      </w:r>
      <w:r>
        <w:rPr>
          <w:rFonts w:hint="eastAsia" w:ascii="仿宋_GB2312" w:hAnsi="仿宋" w:eastAsia="仿宋_GB2312"/>
          <w:color w:val="auto"/>
          <w:sz w:val="32"/>
          <w:szCs w:val="32"/>
        </w:rPr>
        <w:t>特困</w:t>
      </w:r>
      <w:r>
        <w:rPr>
          <w:rFonts w:hint="eastAsia" w:ascii="仿宋_GB2312" w:hAnsi="仿宋" w:eastAsia="仿宋_GB2312"/>
          <w:color w:val="auto"/>
          <w:sz w:val="32"/>
          <w:szCs w:val="32"/>
          <w:lang w:val="en-US" w:eastAsia="zh-CN"/>
        </w:rPr>
        <w:t>供养</w:t>
      </w:r>
      <w:r>
        <w:rPr>
          <w:rFonts w:hint="eastAsia" w:ascii="仿宋_GB2312" w:hAnsi="仿宋" w:eastAsia="仿宋_GB2312"/>
          <w:color w:val="auto"/>
          <w:sz w:val="32"/>
          <w:szCs w:val="32"/>
        </w:rPr>
        <w:t>人员认定</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lang w:val="en-US" w:eastAsia="zh-CN"/>
        </w:rPr>
        <w:t>二、</w:t>
      </w:r>
      <w:r>
        <w:rPr>
          <w:rFonts w:hint="eastAsia" w:ascii="仿宋_GB2312" w:hAnsi="仿宋_GB2312" w:eastAsia="仿宋_GB2312" w:cs="仿宋_GB2312"/>
          <w:b/>
          <w:bCs/>
          <w:color w:val="auto"/>
          <w:spacing w:val="-3"/>
          <w:sz w:val="32"/>
          <w:szCs w:val="32"/>
        </w:rPr>
        <w:t>适用范围：</w:t>
      </w:r>
      <w:r>
        <w:rPr>
          <w:rFonts w:hint="eastAsia" w:ascii="仿宋_GB2312" w:hAnsi="仿宋" w:eastAsia="仿宋_GB2312"/>
          <w:color w:val="auto"/>
          <w:sz w:val="32"/>
          <w:szCs w:val="32"/>
          <w:lang w:val="en-US" w:eastAsia="zh-CN"/>
        </w:rPr>
        <w:t>全县城乡居民</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lang w:val="en-US" w:eastAsia="zh-CN"/>
        </w:rPr>
        <w:t>三、</w:t>
      </w:r>
      <w:r>
        <w:rPr>
          <w:rFonts w:hint="eastAsia" w:ascii="仿宋_GB2312" w:hAnsi="仿宋_GB2312" w:eastAsia="仿宋_GB2312" w:cs="仿宋_GB2312"/>
          <w:b/>
          <w:bCs/>
          <w:color w:val="auto"/>
          <w:spacing w:val="-3"/>
          <w:sz w:val="32"/>
          <w:szCs w:val="32"/>
        </w:rPr>
        <w:t>设立依据：</w:t>
      </w:r>
      <w:r>
        <w:rPr>
          <w:rFonts w:hint="eastAsia" w:ascii="仿宋_GB2312" w:hAnsi="仿宋" w:eastAsia="仿宋_GB2312"/>
          <w:color w:val="auto"/>
          <w:sz w:val="32"/>
          <w:szCs w:val="32"/>
          <w:lang w:val="en-US" w:eastAsia="zh-CN"/>
        </w:rPr>
        <w:t>《社会救助暂行办法》</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lang w:val="en-US" w:eastAsia="zh-CN"/>
        </w:rPr>
        <w:t>四、</w:t>
      </w:r>
      <w:r>
        <w:rPr>
          <w:rFonts w:hint="eastAsia" w:ascii="仿宋_GB2312" w:hAnsi="仿宋_GB2312" w:eastAsia="仿宋_GB2312" w:cs="仿宋_GB2312"/>
          <w:b/>
          <w:bCs/>
          <w:color w:val="auto"/>
          <w:spacing w:val="-3"/>
          <w:sz w:val="32"/>
          <w:szCs w:val="32"/>
        </w:rPr>
        <w:t>部门及机构：</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color w:val="auto"/>
          <w:sz w:val="28"/>
          <w:szCs w:val="28"/>
        </w:rPr>
        <w:t xml:space="preserve">   </w:t>
      </w:r>
      <w:r>
        <w:rPr>
          <w:rFonts w:hint="eastAsia" w:ascii="仿宋_GB2312" w:hAnsi="仿宋" w:eastAsia="仿宋_GB2312"/>
          <w:color w:val="auto"/>
          <w:sz w:val="32"/>
          <w:szCs w:val="32"/>
          <w:lang w:val="en-US" w:eastAsia="zh-CN"/>
        </w:rPr>
        <w:t>县民政局、乡镇人民政府（街道）、村（居）委员会</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lang w:val="en-US" w:eastAsia="zh-CN"/>
        </w:rPr>
        <w:t>五、</w:t>
      </w:r>
      <w:r>
        <w:rPr>
          <w:rFonts w:hint="eastAsia" w:ascii="仿宋_GB2312" w:hAnsi="仿宋_GB2312" w:eastAsia="仿宋_GB2312" w:cs="仿宋_GB2312"/>
          <w:b/>
          <w:bCs/>
          <w:color w:val="auto"/>
          <w:spacing w:val="-3"/>
          <w:sz w:val="32"/>
          <w:szCs w:val="32"/>
        </w:rPr>
        <w:t xml:space="preserve">办理地址及时间：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办理地点：滦平县民政局五保管理中心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lang w:val="en-US" w:eastAsia="zh-CN"/>
        </w:rPr>
        <w:t>六、</w:t>
      </w:r>
      <w:r>
        <w:rPr>
          <w:rFonts w:hint="eastAsia" w:ascii="仿宋_GB2312" w:hAnsi="仿宋_GB2312" w:eastAsia="仿宋_GB2312" w:cs="仿宋_GB2312"/>
          <w:b/>
          <w:bCs/>
          <w:color w:val="auto"/>
          <w:spacing w:val="-3"/>
          <w:sz w:val="32"/>
          <w:szCs w:val="32"/>
        </w:rPr>
        <w:t>办理时限：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一</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法定时限：40个工作日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二</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承诺时限</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40个工作日</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七、申请条件：</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color w:val="auto"/>
          <w:sz w:val="28"/>
          <w:szCs w:val="28"/>
        </w:rPr>
        <w:t xml:space="preserve">    </w:t>
      </w:r>
      <w:r>
        <w:rPr>
          <w:rFonts w:hint="eastAsia" w:ascii="仿宋_GB2312" w:hAnsi="仿宋" w:eastAsia="仿宋_GB2312"/>
          <w:color w:val="auto"/>
          <w:sz w:val="32"/>
          <w:szCs w:val="32"/>
        </w:rPr>
        <w:t>本</w:t>
      </w:r>
      <w:r>
        <w:rPr>
          <w:rFonts w:hint="eastAsia" w:ascii="仿宋_GB2312" w:hAnsi="仿宋" w:eastAsia="仿宋_GB2312"/>
          <w:color w:val="auto"/>
          <w:sz w:val="32"/>
          <w:szCs w:val="32"/>
          <w:lang w:val="en-US" w:eastAsia="zh-CN"/>
        </w:rPr>
        <w:t>县</w:t>
      </w:r>
      <w:r>
        <w:rPr>
          <w:rFonts w:hint="eastAsia" w:ascii="仿宋_GB2312" w:hAnsi="仿宋" w:eastAsia="仿宋_GB2312"/>
          <w:color w:val="auto"/>
          <w:sz w:val="32"/>
          <w:szCs w:val="32"/>
        </w:rPr>
        <w:t>户口、城乡老年人、残疾人以及未满16周岁的未成年人，同时具备以下条件的，应当依法纳入特困人员救助供养范围</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color w:val="auto"/>
          <w:sz w:val="28"/>
          <w:szCs w:val="28"/>
        </w:rPr>
        <w:t xml:space="preserve">   （</w:t>
      </w:r>
      <w:r>
        <w:rPr>
          <w:rFonts w:hint="eastAsia" w:ascii="仿宋_GB2312" w:hAnsi="仿宋" w:eastAsia="仿宋_GB2312"/>
          <w:color w:val="auto"/>
          <w:sz w:val="32"/>
          <w:szCs w:val="32"/>
        </w:rPr>
        <w:t>一） 无劳动能力；</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（二）无生活来源；</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（三）无法定赡养、抚养、扶养义务人或者其法定义务人无履行义务能力。</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符合下列情形之一的，应当认定为本办法所称的无劳动能力；</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（一）60周岁以上的老年人；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（二）未满16周岁的未成年人；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（三）残疾等级为一、二级的智力、精神残疾人，残疾等级为一级的肢体残疾人。</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color w:val="auto"/>
          <w:sz w:val="28"/>
          <w:szCs w:val="28"/>
        </w:rPr>
        <w:t xml:space="preserve">  </w:t>
      </w:r>
      <w:r>
        <w:rPr>
          <w:rFonts w:hint="eastAsia" w:ascii="仿宋_GB2312" w:hAnsi="仿宋" w:eastAsia="仿宋_GB2312"/>
          <w:color w:val="auto"/>
          <w:sz w:val="32"/>
          <w:szCs w:val="32"/>
        </w:rPr>
        <w:t>个人申请、身份证、户口本原件及复印件、审批表、经济条件承诺书、村里会议纪录、公示、协议书、残疾证、二张一寸照片。</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九、办理方式：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left"/>
        <w:textAlignment w:val="auto"/>
        <w:rPr>
          <w:rFonts w:hint="eastAsia"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窗口办理：滦平县民政局五保管理中心</w:t>
      </w:r>
    </w:p>
    <w:p>
      <w:pPr>
        <w:pStyle w:val="2"/>
        <w:keepNext w:val="0"/>
        <w:keepLines w:val="0"/>
        <w:pageBreakBefore w:val="0"/>
        <w:widowControl/>
        <w:shd w:val="clear" w:color="auto" w:fill="FFFFFF"/>
        <w:kinsoku/>
        <w:wordWrap w:val="0"/>
        <w:overflowPunct/>
        <w:topLinePunct w:val="0"/>
        <w:autoSpaceDE/>
        <w:bidi w:val="0"/>
        <w:adjustRightInd/>
        <w:snapToGrid/>
        <w:spacing w:beforeAutospacing="0" w:afterAutospacing="0" w:line="576" w:lineRule="exact"/>
        <w:jc w:val="both"/>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十、办理流程及描述：</w:t>
      </w:r>
    </w:p>
    <w:p>
      <w:pPr>
        <w:pStyle w:val="2"/>
        <w:keepNext w:val="0"/>
        <w:keepLines w:val="0"/>
        <w:pageBreakBefore w:val="0"/>
        <w:widowControl/>
        <w:shd w:val="clear" w:color="auto" w:fill="FFFFFF"/>
        <w:kinsoku/>
        <w:wordWrap w:val="0"/>
        <w:overflowPunct/>
        <w:topLinePunct w:val="0"/>
        <w:autoSpaceDE/>
        <w:bidi w:val="0"/>
        <w:adjustRightInd/>
        <w:snapToGrid/>
        <w:spacing w:beforeAutospacing="0" w:afterAutospacing="0" w:line="576" w:lineRule="exact"/>
        <w:jc w:val="both"/>
        <w:textAlignment w:val="auto"/>
        <w:rPr>
          <w:rFonts w:ascii="仿宋_GB2312" w:hAnsi="仿宋_GB2312" w:eastAsia="仿宋_GB2312" w:cs="仿宋_GB2312"/>
          <w:color w:val="auto"/>
          <w:sz w:val="32"/>
          <w:szCs w:val="32"/>
        </w:rPr>
      </w:pPr>
      <w:r>
        <w:rPr>
          <w:rFonts w:hint="eastAsia"/>
          <w:color w:val="auto"/>
          <w:sz w:val="28"/>
          <w:szCs w:val="28"/>
        </w:rPr>
        <w:t xml:space="preserve">    </w:t>
      </w:r>
      <w:r>
        <w:rPr>
          <w:rFonts w:hint="eastAsia" w:ascii="仿宋_GB2312" w:hAnsi="仿宋_GB2312" w:eastAsia="仿宋_GB2312" w:cs="仿宋_GB2312"/>
          <w:color w:val="auto"/>
          <w:sz w:val="32"/>
          <w:szCs w:val="32"/>
          <w:shd w:val="clear" w:color="auto" w:fill="FFFFFF"/>
        </w:rPr>
        <w:t>1、申请人本人向户籍所在地乡镇人民政府（街道办事处）</w:t>
      </w:r>
    </w:p>
    <w:p>
      <w:pPr>
        <w:pStyle w:val="2"/>
        <w:keepNext w:val="0"/>
        <w:keepLines w:val="0"/>
        <w:pageBreakBefore w:val="0"/>
        <w:widowControl/>
        <w:shd w:val="clear" w:color="auto" w:fill="FFFFFF"/>
        <w:kinsoku/>
        <w:wordWrap w:val="0"/>
        <w:overflowPunct/>
        <w:topLinePunct w:val="0"/>
        <w:autoSpaceDE/>
        <w:bidi w:val="0"/>
        <w:adjustRightInd/>
        <w:snapToGrid/>
        <w:spacing w:beforeAutospacing="0" w:afterAutospacing="0" w:line="576" w:lineRule="exact"/>
        <w:ind w:firstLine="42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提出书面申请。本人申请有困难的，可以委托村（居）民委员会或者他人代为提出申请；</w:t>
      </w:r>
    </w:p>
    <w:p>
      <w:pPr>
        <w:pStyle w:val="2"/>
        <w:keepNext w:val="0"/>
        <w:keepLines w:val="0"/>
        <w:pageBreakBefore w:val="0"/>
        <w:widowControl/>
        <w:shd w:val="clear" w:color="auto" w:fill="FFFFFF"/>
        <w:kinsoku/>
        <w:wordWrap w:val="0"/>
        <w:overflowPunct/>
        <w:topLinePunct w:val="0"/>
        <w:autoSpaceDE/>
        <w:bidi w:val="0"/>
        <w:adjustRightInd/>
        <w:snapToGrid/>
        <w:spacing w:beforeAutospacing="0" w:afterAutospacing="0" w:line="576" w:lineRule="exact"/>
        <w:ind w:firstLine="42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2、乡镇人民政府（街道办事处）应当对申请人或者其代理人提交的材料进行审查，材料齐备的，予以受理；材料不齐备的，应当一次性告知申请人或者其代理人补齐所有规定材料。</w:t>
      </w:r>
    </w:p>
    <w:p>
      <w:pPr>
        <w:pStyle w:val="2"/>
        <w:keepNext w:val="0"/>
        <w:keepLines w:val="0"/>
        <w:pageBreakBefore w:val="0"/>
        <w:widowControl/>
        <w:shd w:val="clear" w:color="auto" w:fill="FFFFFF"/>
        <w:kinsoku/>
        <w:wordWrap w:val="0"/>
        <w:overflowPunct/>
        <w:topLinePunct w:val="0"/>
        <w:autoSpaceDE/>
        <w:bidi w:val="0"/>
        <w:adjustRightInd/>
        <w:snapToGrid/>
        <w:spacing w:beforeAutospacing="0" w:afterAutospacing="0" w:line="576" w:lineRule="exact"/>
        <w:ind w:firstLine="42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乡镇（街道）自受理申请之日起20个工作日内，通过入户调查、邻里访问、信函索证、民主评议、信息核对等方式，对申请人的经济状况、实际生活状况以及赡养、抚养、扶养状况等进行调查核实。镇（街）应当将审核意见及时在申请人所在村（社区）公示。公示期为7天。公示无异议的，将符合条件的申请人的有关材料报送县民政部门审批，对公示有异议的，镇（街）应当重新组织调查核实；</w:t>
      </w:r>
    </w:p>
    <w:p>
      <w:pPr>
        <w:pStyle w:val="2"/>
        <w:keepNext w:val="0"/>
        <w:keepLines w:val="0"/>
        <w:pageBreakBefore w:val="0"/>
        <w:widowControl/>
        <w:shd w:val="clear" w:color="auto" w:fill="FFFFFF"/>
        <w:kinsoku/>
        <w:wordWrap w:val="0"/>
        <w:overflowPunct/>
        <w:topLinePunct w:val="0"/>
        <w:autoSpaceDE/>
        <w:bidi w:val="0"/>
        <w:adjustRightInd/>
        <w:snapToGrid/>
        <w:spacing w:beforeAutospacing="0" w:afterAutospacing="0" w:line="576"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xml:space="preserve">  4、县民政部门应当自收到乡镇（街道）上报的审核意见和有关材料之日起20个工作日内完成材料复核、审批等工作，根据审核意见，按照不低于 30%的比例随机抽查核实，并在20个工作日内作出审批决定。予以批准，发给《特困人员救助供养证》，建立救助供养档案，从批准之日下月起给予救助供养待遇，并通过镇（街）在申请人所在村（社区）公布。对不符合救助供养条件的申请，县民政局不予批准，并将理由通过镇（街）书面告知申请人。</w:t>
      </w:r>
    </w:p>
    <w:p>
      <w:pPr>
        <w:keepNext w:val="0"/>
        <w:keepLines w:val="0"/>
        <w:pageBreakBefore w:val="0"/>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lang w:val="en-US" w:eastAsia="zh-CN"/>
        </w:rPr>
        <w:t>十一、特别程序及时限：</w:t>
      </w:r>
      <w:r>
        <w:rPr>
          <w:rFonts w:hint="eastAsia" w:eastAsia="仿宋_GB2312"/>
          <w:b w:val="0"/>
          <w:color w:val="auto"/>
          <w:sz w:val="32"/>
          <w:szCs w:val="32"/>
          <w:lang w:eastAsia="zh-CN"/>
        </w:rPr>
        <w:t>无</w:t>
      </w:r>
    </w:p>
    <w:p>
      <w:pPr>
        <w:keepNext w:val="0"/>
        <w:keepLines w:val="0"/>
        <w:pageBreakBefore w:val="0"/>
        <w:kinsoku/>
        <w:overflowPunct/>
        <w:topLinePunct w:val="0"/>
        <w:autoSpaceDE/>
        <w:bidi w:val="0"/>
        <w:adjustRightInd/>
        <w:snapToGrid/>
        <w:spacing w:line="576" w:lineRule="exact"/>
        <w:jc w:val="left"/>
        <w:textAlignment w:val="auto"/>
        <w:rPr>
          <w:color w:val="auto"/>
          <w:sz w:val="32"/>
          <w:szCs w:val="32"/>
        </w:rPr>
      </w:pPr>
      <w:r>
        <w:rPr>
          <w:rFonts w:hint="eastAsia" w:ascii="仿宋_GB2312" w:hAnsi="仿宋_GB2312" w:eastAsia="仿宋_GB2312" w:cs="仿宋_GB2312"/>
          <w:b/>
          <w:bCs/>
          <w:color w:val="auto"/>
          <w:spacing w:val="-3"/>
          <w:sz w:val="32"/>
          <w:szCs w:val="32"/>
          <w:lang w:val="en-US" w:eastAsia="zh-CN"/>
        </w:rPr>
        <w:t>十二、收费依据及标准：</w:t>
      </w:r>
      <w:r>
        <w:rPr>
          <w:rFonts w:hint="eastAsia" w:eastAsia="仿宋_GB2312"/>
          <w:b w:val="0"/>
          <w:color w:val="auto"/>
          <w:sz w:val="32"/>
          <w:szCs w:val="32"/>
          <w:lang w:eastAsia="zh-CN"/>
        </w:rPr>
        <w:t>无</w:t>
      </w:r>
    </w:p>
    <w:p>
      <w:pPr>
        <w:keepNext w:val="0"/>
        <w:keepLines w:val="0"/>
        <w:pageBreakBefore w:val="0"/>
        <w:kinsoku/>
        <w:overflowPunct/>
        <w:topLinePunct w:val="0"/>
        <w:autoSpaceDE/>
        <w:bidi w:val="0"/>
        <w:adjustRightInd/>
        <w:snapToGrid/>
        <w:spacing w:line="576" w:lineRule="exact"/>
        <w:jc w:val="left"/>
        <w:textAlignment w:val="auto"/>
        <w:rPr>
          <w:rFonts w:hint="eastAsia" w:eastAsia="仿宋_GB2312"/>
          <w:b w:val="0"/>
          <w:color w:val="auto"/>
          <w:sz w:val="32"/>
          <w:szCs w:val="32"/>
          <w:lang w:eastAsia="zh-CN"/>
        </w:rPr>
      </w:pPr>
      <w:r>
        <w:rPr>
          <w:rFonts w:hint="eastAsia" w:ascii="仿宋_GB2312" w:hAnsi="仿宋_GB2312" w:eastAsia="仿宋_GB2312" w:cs="仿宋_GB2312"/>
          <w:b/>
          <w:bCs/>
          <w:color w:val="auto"/>
          <w:spacing w:val="-3"/>
          <w:sz w:val="32"/>
          <w:szCs w:val="32"/>
          <w:lang w:val="en-US" w:eastAsia="zh-CN"/>
        </w:rPr>
        <w:t>十三、结果送达</w:t>
      </w:r>
      <w:r>
        <w:rPr>
          <w:rFonts w:hint="eastAsia"/>
          <w:color w:val="auto"/>
          <w:sz w:val="32"/>
          <w:szCs w:val="32"/>
        </w:rPr>
        <w:t>：</w:t>
      </w:r>
      <w:r>
        <w:rPr>
          <w:rFonts w:hint="eastAsia" w:eastAsia="仿宋_GB2312"/>
          <w:b w:val="0"/>
          <w:color w:val="auto"/>
          <w:sz w:val="32"/>
          <w:szCs w:val="32"/>
          <w:lang w:eastAsia="zh-CN"/>
        </w:rPr>
        <w:t>现场发证</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eastAsia="仿宋_GB2312"/>
          <w:b w:val="0"/>
          <w:color w:val="auto"/>
          <w:sz w:val="32"/>
          <w:szCs w:val="32"/>
          <w:lang w:val="en-US" w:eastAsia="zh-CN"/>
        </w:rPr>
      </w:pPr>
      <w:r>
        <w:rPr>
          <w:rFonts w:hint="eastAsia" w:ascii="仿宋_GB2312" w:hAnsi="仿宋" w:eastAsia="仿宋_GB2312"/>
          <w:color w:val="auto"/>
          <w:sz w:val="32"/>
          <w:szCs w:val="32"/>
        </w:rPr>
        <w:t>现场咨询：</w:t>
      </w:r>
      <w:r>
        <w:rPr>
          <w:rFonts w:hint="eastAsia" w:eastAsia="仿宋_GB2312"/>
          <w:b w:val="0"/>
          <w:color w:val="auto"/>
          <w:sz w:val="32"/>
          <w:szCs w:val="32"/>
          <w:lang w:val="en-US" w:eastAsia="zh-CN"/>
        </w:rPr>
        <w:t>滦平县民政局五保管理中心</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8587553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rFonts w:hint="eastAsia" w:ascii="黑体" w:hAnsi="黑体" w:eastAsia="黑体" w:cs="黑体"/>
          <w:color w:val="auto"/>
          <w:sz w:val="32"/>
          <w:szCs w:val="32"/>
          <w:u w:val="none"/>
          <w:lang w:val="en-US" w:eastAsia="zh-CN"/>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lang w:val="en-US" w:eastAsia="zh-CN"/>
        </w:rPr>
        <w:t>一、</w:t>
      </w:r>
      <w:r>
        <w:rPr>
          <w:rFonts w:hint="eastAsia" w:ascii="仿宋_GB2312" w:hAnsi="仿宋_GB2312" w:eastAsia="仿宋_GB2312" w:cs="仿宋_GB2312"/>
          <w:b/>
          <w:bCs/>
          <w:color w:val="auto"/>
          <w:spacing w:val="-3"/>
          <w:sz w:val="32"/>
          <w:szCs w:val="32"/>
        </w:rPr>
        <w:t>事项名称：</w:t>
      </w:r>
      <w:r>
        <w:rPr>
          <w:rFonts w:hint="eastAsia" w:ascii="仿宋_GB2312" w:hAnsi="仿宋" w:eastAsia="仿宋_GB2312"/>
          <w:color w:val="auto"/>
          <w:sz w:val="32"/>
          <w:szCs w:val="32"/>
        </w:rPr>
        <w:t>城乡最低生活保障认定</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lang w:val="en-US" w:eastAsia="zh-CN"/>
        </w:rPr>
        <w:t>二、</w:t>
      </w:r>
      <w:r>
        <w:rPr>
          <w:rFonts w:hint="eastAsia" w:ascii="仿宋_GB2312" w:hAnsi="仿宋_GB2312" w:eastAsia="仿宋_GB2312" w:cs="仿宋_GB2312"/>
          <w:b/>
          <w:bCs/>
          <w:color w:val="auto"/>
          <w:spacing w:val="-3"/>
          <w:sz w:val="32"/>
          <w:szCs w:val="32"/>
        </w:rPr>
        <w:t>适用范围：</w:t>
      </w:r>
      <w:r>
        <w:rPr>
          <w:rFonts w:hint="eastAsia" w:ascii="仿宋_GB2312" w:hAnsi="仿宋" w:eastAsia="仿宋_GB2312"/>
          <w:color w:val="auto"/>
          <w:sz w:val="32"/>
          <w:szCs w:val="32"/>
          <w:lang w:val="en-US" w:eastAsia="zh-CN"/>
        </w:rPr>
        <w:t>全县城乡居民</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lang w:val="en-US" w:eastAsia="zh-CN"/>
        </w:rPr>
        <w:t>三、</w:t>
      </w:r>
      <w:r>
        <w:rPr>
          <w:rFonts w:hint="eastAsia" w:ascii="仿宋_GB2312" w:hAnsi="仿宋_GB2312" w:eastAsia="仿宋_GB2312" w:cs="仿宋_GB2312"/>
          <w:b/>
          <w:bCs/>
          <w:color w:val="auto"/>
          <w:spacing w:val="-3"/>
          <w:sz w:val="32"/>
          <w:szCs w:val="32"/>
        </w:rPr>
        <w:t>设立依据：</w:t>
      </w:r>
      <w:r>
        <w:rPr>
          <w:rFonts w:hint="eastAsia" w:ascii="仿宋_GB2312" w:hAnsi="仿宋" w:eastAsia="仿宋_GB2312"/>
          <w:color w:val="auto"/>
          <w:sz w:val="32"/>
          <w:szCs w:val="32"/>
          <w:lang w:val="en-US" w:eastAsia="zh-CN"/>
        </w:rPr>
        <w:t>《社会救助暂行办法》</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lang w:val="en-US" w:eastAsia="zh-CN"/>
        </w:rPr>
        <w:t>四、</w:t>
      </w:r>
      <w:r>
        <w:rPr>
          <w:rFonts w:hint="eastAsia" w:ascii="仿宋_GB2312" w:hAnsi="仿宋_GB2312" w:eastAsia="仿宋_GB2312" w:cs="仿宋_GB2312"/>
          <w:b/>
          <w:bCs/>
          <w:color w:val="auto"/>
          <w:spacing w:val="-3"/>
          <w:sz w:val="32"/>
          <w:szCs w:val="32"/>
        </w:rPr>
        <w:t>部门及机构：</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val="en-US" w:eastAsia="zh-CN"/>
        </w:rPr>
      </w:pPr>
      <w:r>
        <w:rPr>
          <w:rFonts w:hint="eastAsia"/>
          <w:color w:val="auto"/>
          <w:sz w:val="28"/>
          <w:szCs w:val="28"/>
        </w:rPr>
        <w:t xml:space="preserve">   </w:t>
      </w:r>
      <w:r>
        <w:rPr>
          <w:rFonts w:hint="eastAsia" w:ascii="仿宋_GB2312" w:hAnsi="仿宋" w:eastAsia="仿宋_GB2312"/>
          <w:color w:val="auto"/>
          <w:sz w:val="32"/>
          <w:szCs w:val="32"/>
          <w:lang w:val="en-US" w:eastAsia="zh-CN"/>
        </w:rPr>
        <w:t>县民政局、乡镇人民政府（街道）、村（居）委员会</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lang w:val="en-US" w:eastAsia="zh-CN"/>
        </w:rPr>
        <w:t>五、</w:t>
      </w:r>
      <w:r>
        <w:rPr>
          <w:rFonts w:hint="eastAsia" w:ascii="仿宋_GB2312" w:hAnsi="仿宋_GB2312" w:eastAsia="仿宋_GB2312" w:cs="仿宋_GB2312"/>
          <w:b/>
          <w:bCs/>
          <w:color w:val="auto"/>
          <w:spacing w:val="-3"/>
          <w:sz w:val="32"/>
          <w:szCs w:val="32"/>
        </w:rPr>
        <w:t xml:space="preserve">办理地址及时间：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办理地点：滦平县民政局社会救助股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lang w:val="en-US" w:eastAsia="zh-CN"/>
        </w:rPr>
        <w:t>六、</w:t>
      </w:r>
      <w:r>
        <w:rPr>
          <w:rFonts w:hint="eastAsia" w:ascii="仿宋_GB2312" w:hAnsi="仿宋_GB2312" w:eastAsia="仿宋_GB2312" w:cs="仿宋_GB2312"/>
          <w:b/>
          <w:bCs/>
          <w:color w:val="auto"/>
          <w:spacing w:val="-3"/>
          <w:sz w:val="32"/>
          <w:szCs w:val="32"/>
        </w:rPr>
        <w:t>办理时限：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一</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法定时限：</w:t>
      </w:r>
      <w:r>
        <w:rPr>
          <w:rFonts w:hint="eastAsia" w:ascii="仿宋_GB2312" w:hAnsi="仿宋" w:eastAsia="仿宋_GB2312"/>
          <w:color w:val="auto"/>
          <w:sz w:val="32"/>
          <w:szCs w:val="32"/>
          <w:lang w:val="en-US" w:eastAsia="zh-CN"/>
        </w:rPr>
        <w:t>60</w:t>
      </w:r>
      <w:r>
        <w:rPr>
          <w:rFonts w:hint="eastAsia" w:ascii="仿宋_GB2312" w:hAnsi="仿宋" w:eastAsia="仿宋_GB2312"/>
          <w:color w:val="auto"/>
          <w:sz w:val="32"/>
          <w:szCs w:val="32"/>
        </w:rPr>
        <w:t>个工作日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二</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承诺时限</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60</w:t>
      </w:r>
      <w:r>
        <w:rPr>
          <w:rFonts w:hint="eastAsia" w:ascii="仿宋_GB2312" w:hAnsi="仿宋" w:eastAsia="仿宋_GB2312"/>
          <w:color w:val="auto"/>
          <w:sz w:val="32"/>
          <w:szCs w:val="32"/>
        </w:rPr>
        <w:t>个工作日</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sz w:val="32"/>
          <w:szCs w:val="32"/>
          <w:lang w:val="en-US" w:eastAsia="zh-CN"/>
        </w:rPr>
        <w:t>七、申请条件：</w:t>
      </w:r>
      <w:r>
        <w:rPr>
          <w:rFonts w:hint="eastAsia" w:ascii="仿宋_GB2312" w:hAnsi="仿宋" w:eastAsia="仿宋_GB2312"/>
          <w:color w:val="auto"/>
          <w:sz w:val="32"/>
          <w:szCs w:val="32"/>
        </w:rPr>
        <w:t>本地户籍，核算其家庭收入和家庭财产状况低于当地最低生活保障标准的。</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八、申请材料：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（一、）城乡居民最低生活保障《申请书》</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（二、）家庭成员的《承诺书》</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（三、）城乡居民最低生活保障《民主评议（听证）会议记录》</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（四、）村（居委会）公示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（五、）乡镇（街）公示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（六、）城乡居居最低生活保障《审核审批表》</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（七、）申请人及家庭成员身份证复印件</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（八、）申请人及家庭成员户口本复印件</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（九、）申请人银行卡复印件（农村信用合作社）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（十、）申请人残疾证（复印件）或住院记录（诊断书）病例，新农合和各类保险报销之后自费支出单据。</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（十一、）家庭经济状况核查表</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（十二、）低保经办人员和村（居）民委员会成员近亲属申请低保低保备案表（有亲属关系必须填写，不是就不用填写）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（十三、）低保经办人员和村（居）民委员会成员近亲属享受低保备案表（有亲属关系必须填写，不是就不用填写）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（十四、）最低生活保障批准决定书（告知书）</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九、办理方式：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窗口办理：滦平县民政局社会救助股</w:t>
      </w:r>
    </w:p>
    <w:p>
      <w:pPr>
        <w:keepNext w:val="0"/>
        <w:keepLines w:val="0"/>
        <w:pageBreakBefore w:val="0"/>
        <w:numPr>
          <w:ilvl w:val="0"/>
          <w:numId w:val="0"/>
        </w:numPr>
        <w:kinsoku/>
        <w:overflowPunct/>
        <w:topLinePunct w:val="0"/>
        <w:autoSpaceDE/>
        <w:bidi w:val="0"/>
        <w:adjustRightInd/>
        <w:snapToGrid/>
        <w:spacing w:line="576" w:lineRule="exact"/>
        <w:ind w:leftChars="0"/>
        <w:jc w:val="left"/>
        <w:textAlignment w:val="auto"/>
        <w:rPr>
          <w:rFonts w:hint="eastAsia" w:ascii="仿宋_GB2312" w:hAnsi="仿宋_GB2312" w:eastAsia="仿宋_GB2312" w:cs="仿宋_GB2312"/>
          <w:b/>
          <w:bCs/>
          <w:color w:val="auto"/>
          <w:spacing w:val="-3"/>
          <w:sz w:val="32"/>
          <w:szCs w:val="32"/>
          <w:lang w:val="en-US" w:eastAsia="zh-CN"/>
        </w:rPr>
      </w:pPr>
      <w:r>
        <w:rPr>
          <w:rFonts w:hint="eastAsia" w:ascii="仿宋_GB2312" w:hAnsi="仿宋_GB2312" w:eastAsia="仿宋_GB2312" w:cs="仿宋_GB2312"/>
          <w:b/>
          <w:bCs/>
          <w:color w:val="auto"/>
          <w:spacing w:val="-3"/>
          <w:sz w:val="32"/>
          <w:szCs w:val="32"/>
          <w:lang w:val="en-US" w:eastAsia="zh-CN"/>
        </w:rPr>
        <w:t>十、办理流程及描述：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提出申请→村（居）委会召开村民代表会议→乡镇（街道）民政办初审→民政局低保审批中心复审→局领导班子会议集体研究审批→发放低保证（每月低保金由县民政局向县财政局提出低保资金申请→县财政局直接拨付到乡镇财政→乡镇直接打卡发放低保金）</w:t>
      </w:r>
    </w:p>
    <w:p>
      <w:pPr>
        <w:keepNext w:val="0"/>
        <w:keepLines w:val="0"/>
        <w:pageBreakBefore w:val="0"/>
        <w:numPr>
          <w:ilvl w:val="0"/>
          <w:numId w:val="17"/>
        </w:numPr>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lang w:val="en-US" w:eastAsia="zh-CN"/>
        </w:rPr>
        <w:t>特别程序及时限：</w:t>
      </w:r>
      <w:r>
        <w:rPr>
          <w:rFonts w:hint="eastAsia" w:ascii="仿宋_GB2312" w:hAnsi="仿宋" w:eastAsia="仿宋_GB2312"/>
          <w:color w:val="auto"/>
          <w:sz w:val="32"/>
          <w:szCs w:val="32"/>
        </w:rPr>
        <w:t>开通绿色通道   时限：30日</w:t>
      </w:r>
    </w:p>
    <w:p>
      <w:pPr>
        <w:keepNext w:val="0"/>
        <w:keepLines w:val="0"/>
        <w:pageBreakBefore w:val="0"/>
        <w:numPr>
          <w:ilvl w:val="0"/>
          <w:numId w:val="17"/>
        </w:numPr>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 w:eastAsia="仿宋_GB2312"/>
          <w:b/>
          <w:bCs/>
          <w:color w:val="auto"/>
          <w:sz w:val="32"/>
          <w:szCs w:val="32"/>
        </w:rPr>
        <w:t>收费依据及标准</w:t>
      </w:r>
      <w:r>
        <w:rPr>
          <w:rFonts w:hint="eastAsia"/>
          <w:color w:val="auto"/>
          <w:sz w:val="28"/>
          <w:szCs w:val="28"/>
        </w:rPr>
        <w:t>：无</w:t>
      </w:r>
    </w:p>
    <w:p>
      <w:pPr>
        <w:keepNext w:val="0"/>
        <w:keepLines w:val="0"/>
        <w:pageBreakBefore w:val="0"/>
        <w:numPr>
          <w:ilvl w:val="0"/>
          <w:numId w:val="17"/>
        </w:numPr>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结果送达：</w:t>
      </w:r>
      <w:r>
        <w:rPr>
          <w:rFonts w:hint="eastAsia" w:ascii="仿宋_GB2312" w:hAnsi="仿宋" w:eastAsia="仿宋_GB2312"/>
          <w:color w:val="auto"/>
          <w:sz w:val="32"/>
          <w:szCs w:val="32"/>
        </w:rPr>
        <w:t>书面告知书</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eastAsia="仿宋_GB2312"/>
          <w:b w:val="0"/>
          <w:color w:val="auto"/>
          <w:sz w:val="32"/>
          <w:szCs w:val="32"/>
          <w:lang w:val="en-US" w:eastAsia="zh-CN"/>
        </w:rPr>
      </w:pPr>
      <w:r>
        <w:rPr>
          <w:rFonts w:hint="eastAsia" w:ascii="仿宋_GB2312" w:hAnsi="仿宋" w:eastAsia="仿宋_GB2312"/>
          <w:color w:val="auto"/>
          <w:sz w:val="32"/>
          <w:szCs w:val="32"/>
        </w:rPr>
        <w:t>现场咨询：</w:t>
      </w:r>
      <w:r>
        <w:rPr>
          <w:rFonts w:hint="eastAsia" w:eastAsia="仿宋_GB2312"/>
          <w:b w:val="0"/>
          <w:color w:val="auto"/>
          <w:sz w:val="32"/>
          <w:szCs w:val="32"/>
          <w:lang w:val="en-US" w:eastAsia="zh-CN"/>
        </w:rPr>
        <w:t>滦平县民政局社会救助股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w:t>
      </w:r>
      <w:r>
        <w:rPr>
          <w:rFonts w:hint="eastAsia" w:ascii="仿宋_GB2312" w:hAnsi="仿宋" w:eastAsia="仿宋_GB2312"/>
          <w:color w:val="auto"/>
          <w:sz w:val="32"/>
          <w:szCs w:val="32"/>
          <w:lang w:val="en-US" w:eastAsia="zh-CN"/>
        </w:rPr>
        <w:t>8589343</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现场监督投诉：滦平县民政局信访办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电话监督投诉：0314-8585835</w:t>
      </w:r>
    </w:p>
    <w:p>
      <w:pPr>
        <w:keepNext w:val="0"/>
        <w:keepLines w:val="0"/>
        <w:pageBreakBefore w:val="0"/>
        <w:kinsoku/>
        <w:overflowPunct/>
        <w:topLinePunct w:val="0"/>
        <w:autoSpaceDE/>
        <w:bidi w:val="0"/>
        <w:adjustRightInd/>
        <w:snapToGrid/>
        <w:spacing w:line="576" w:lineRule="exact"/>
        <w:textAlignment w:val="auto"/>
        <w:rPr>
          <w:rStyle w:val="6"/>
          <w:rFonts w:hint="eastAsia" w:ascii="黑体" w:hAnsi="黑体" w:eastAsia="黑体" w:cs="黑体"/>
          <w:color w:val="auto"/>
          <w:sz w:val="32"/>
          <w:szCs w:val="32"/>
          <w:u w:val="none"/>
          <w:lang w:val="en-US" w:eastAsia="zh-CN"/>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pStyle w:val="7"/>
        <w:keepNext w:val="0"/>
        <w:keepLines w:val="0"/>
        <w:pageBreakBefore w:val="0"/>
        <w:numPr>
          <w:ilvl w:val="0"/>
          <w:numId w:val="0"/>
        </w:numPr>
        <w:kinsoku/>
        <w:overflowPunct/>
        <w:topLinePunct w:val="0"/>
        <w:autoSpaceDE/>
        <w:bidi w:val="0"/>
        <w:adjustRightInd/>
        <w:snapToGrid/>
        <w:spacing w:line="576" w:lineRule="exact"/>
        <w:ind w:leftChars="0"/>
        <w:jc w:val="left"/>
        <w:textAlignment w:val="auto"/>
        <w:rPr>
          <w:rFonts w:hint="eastAsia" w:ascii="仿宋_GB2312" w:hAnsi="仿宋" w:eastAsia="仿宋_GB2312" w:cstheme="minorBidi"/>
          <w:color w:val="auto"/>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一、事项名称：</w:t>
      </w:r>
      <w:r>
        <w:rPr>
          <w:rFonts w:hint="eastAsia" w:ascii="仿宋_GB2312" w:hAnsi="仿宋" w:eastAsia="仿宋_GB2312" w:cstheme="minorBidi"/>
          <w:color w:val="auto"/>
          <w:kern w:val="2"/>
          <w:sz w:val="32"/>
          <w:szCs w:val="32"/>
          <w:lang w:val="en-US" w:eastAsia="zh-CN" w:bidi="ar-SA"/>
        </w:rPr>
        <w:t>临时救助对象认定</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kern w:val="2"/>
          <w:sz w:val="32"/>
          <w:szCs w:val="32"/>
          <w:lang w:val="en-US" w:eastAsia="zh-CN" w:bidi="ar-SA"/>
        </w:rPr>
        <w:t>二、适用范围：</w:t>
      </w:r>
      <w:r>
        <w:rPr>
          <w:rFonts w:hint="eastAsia" w:ascii="仿宋_GB2312" w:hAnsi="仿宋_GB2312" w:eastAsia="仿宋_GB2312" w:cs="仿宋_GB2312"/>
          <w:color w:val="auto"/>
          <w:spacing w:val="-3"/>
          <w:sz w:val="32"/>
          <w:szCs w:val="32"/>
        </w:rPr>
        <w:t>对遭遇突发事件、意外伤害、重大疾病或其他特殊原因导致基本生活陷入困境，其他社会救助制度暂时无法覆盖或救助之后基本生活暂时仍有严重困难的家庭或个人给予的应急的、过渡性的救助。</w:t>
      </w:r>
    </w:p>
    <w:p>
      <w:pPr>
        <w:keepNext w:val="0"/>
        <w:keepLines w:val="0"/>
        <w:pageBreakBefore w:val="0"/>
        <w:kinsoku/>
        <w:overflowPunct/>
        <w:topLinePunct w:val="0"/>
        <w:autoSpaceDE/>
        <w:bidi w:val="0"/>
        <w:adjustRightInd/>
        <w:snapToGrid/>
        <w:spacing w:line="576" w:lineRule="exact"/>
        <w:jc w:val="left"/>
        <w:textAlignment w:val="auto"/>
        <w:rPr>
          <w:rFonts w:ascii="仿宋_GB2312" w:hAnsi="仿宋_GB2312"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三、设立依据：</w:t>
      </w:r>
      <w:r>
        <w:rPr>
          <w:rFonts w:hint="eastAsia" w:ascii="仿宋_GB2312" w:hAnsi="仿宋_GB2312" w:eastAsia="仿宋_GB2312" w:cs="仿宋_GB2312"/>
          <w:color w:val="auto"/>
          <w:sz w:val="32"/>
          <w:szCs w:val="32"/>
        </w:rPr>
        <w:t>民政部、财政部《关于进一步加强和改进临时救助工作的意见》（民发〔2018〕23号）和河北省民政厅、河北省财政厅《关于进一步加强和改进临时救助工作的实施意见》（</w:t>
      </w:r>
      <w:r>
        <w:rPr>
          <w:rFonts w:hint="eastAsia" w:ascii="仿宋_GB2312" w:hAnsi="仿宋_GB2312" w:eastAsia="仿宋_GB2312"/>
          <w:color w:val="auto"/>
          <w:sz w:val="32"/>
          <w:szCs w:val="32"/>
        </w:rPr>
        <w:t>冀民〔2018〕95号）以及</w:t>
      </w:r>
      <w:r>
        <w:rPr>
          <w:rFonts w:hint="eastAsia" w:ascii="仿宋_GB2312" w:hAnsi="仿宋_GB2312" w:eastAsia="仿宋_GB2312" w:cs="仿宋_GB2312"/>
          <w:color w:val="auto"/>
          <w:sz w:val="32"/>
          <w:szCs w:val="32"/>
        </w:rPr>
        <w:t>承德市民政局、承德市财政局关于印发《承德市临时救助实施办法》的通知（</w:t>
      </w:r>
      <w:r>
        <w:rPr>
          <w:rFonts w:hint="eastAsia" w:ascii="仿宋_GB2312" w:hAnsi="仿宋_GB2312" w:eastAsia="仿宋_GB2312"/>
          <w:color w:val="auto"/>
          <w:sz w:val="32"/>
          <w:szCs w:val="32"/>
        </w:rPr>
        <w:t>承市民字〔2018〕18号）</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bCs/>
          <w:color w:val="auto"/>
          <w:spacing w:val="-3"/>
          <w:sz w:val="32"/>
          <w:szCs w:val="32"/>
        </w:rPr>
        <w:t>四、实施部门及机构：</w:t>
      </w:r>
      <w:r>
        <w:rPr>
          <w:rFonts w:hint="eastAsia" w:ascii="仿宋_GB2312" w:hAnsi="仿宋_GB2312" w:eastAsia="仿宋_GB2312" w:cs="仿宋_GB2312"/>
          <w:color w:val="auto"/>
          <w:spacing w:val="-3"/>
          <w:sz w:val="32"/>
          <w:szCs w:val="32"/>
        </w:rPr>
        <w:t>滦平县民政局</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五、办理地址及时间：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pacing w:val="-20"/>
          <w:sz w:val="32"/>
          <w:szCs w:val="32"/>
        </w:rPr>
      </w:pPr>
      <w:r>
        <w:rPr>
          <w:rFonts w:hint="eastAsia" w:ascii="仿宋_GB2312" w:hAnsi="仿宋" w:eastAsia="仿宋_GB2312"/>
          <w:color w:val="auto"/>
          <w:sz w:val="32"/>
          <w:szCs w:val="32"/>
          <w:lang w:val="en-US" w:eastAsia="zh-CN"/>
        </w:rPr>
        <w:t>办理地点：滦平县民政局社会福利和社会事务股、</w:t>
      </w:r>
      <w:r>
        <w:rPr>
          <w:rFonts w:hint="eastAsia" w:ascii="仿宋_GB2312" w:hAnsi="仿宋" w:eastAsia="仿宋_GB2312"/>
          <w:color w:val="auto"/>
          <w:spacing w:val="-20"/>
          <w:sz w:val="32"/>
          <w:szCs w:val="32"/>
        </w:rPr>
        <w:t>各乡镇（街道）综合服务中心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六、办理时限：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（一）法定时限：急难型临时救助审核审批</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3"/>
          <w:kern w:val="2"/>
          <w:sz w:val="32"/>
          <w:szCs w:val="32"/>
        </w:rPr>
        <w:t>县民政部门在接到乡镇人民政府（街道办事处）提交的审核意见2个工作日内，报主管领导作出审批决定、确定救助金额并完成发放工作。支出型临时救助审核审批，乡镇人民政府（街道办事处）在受理申请后15个工作日内按程序进行审核上报，县民政部门在接到乡镇人民政府（街道办事处）提交的审核意见之日起10个工作日内，作出审批决定、确定救助金额并完成发放工作。</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jc w:val="left"/>
        <w:textAlignment w:val="auto"/>
        <w:rPr>
          <w:color w:val="auto"/>
          <w:sz w:val="28"/>
          <w:szCs w:val="28"/>
        </w:rPr>
      </w:pPr>
      <w:r>
        <w:rPr>
          <w:rFonts w:hint="eastAsia" w:ascii="仿宋_GB2312" w:hAnsi="仿宋_GB2312" w:eastAsia="仿宋_GB2312" w:cs="仿宋_GB2312"/>
          <w:color w:val="auto"/>
          <w:spacing w:val="-3"/>
          <w:kern w:val="2"/>
          <w:sz w:val="32"/>
          <w:szCs w:val="32"/>
          <w:lang w:val="en-US" w:eastAsia="zh-CN" w:bidi="ar-SA"/>
        </w:rPr>
        <w:t>（二）承诺时限:</w:t>
      </w:r>
      <w:r>
        <w:rPr>
          <w:rFonts w:hint="eastAsia" w:ascii="仿宋_GB2312" w:hAnsi="仿宋_GB2312" w:eastAsia="仿宋_GB2312" w:cs="仿宋_GB2312"/>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七、申请条件：</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hint="eastAsia" w:ascii="仿宋_GB2312" w:hAnsi="仿宋_GB2312" w:eastAsia="仿宋_GB2312" w:cs="仿宋_GB2312"/>
          <w:color w:val="auto"/>
          <w:spacing w:val="-3"/>
          <w:kern w:val="2"/>
          <w:sz w:val="32"/>
          <w:szCs w:val="32"/>
          <w:lang w:val="en-US" w:eastAsia="zh-CN" w:bidi="ar-SA"/>
        </w:rPr>
      </w:pPr>
      <w:r>
        <w:rPr>
          <w:rFonts w:hint="eastAsia" w:ascii="仿宋_GB2312" w:hAnsi="仿宋_GB2312" w:eastAsia="仿宋_GB2312" w:cs="仿宋_GB2312"/>
          <w:color w:val="auto"/>
          <w:spacing w:val="-3"/>
          <w:kern w:val="2"/>
          <w:sz w:val="32"/>
          <w:szCs w:val="32"/>
          <w:lang w:val="en-US" w:eastAsia="zh-CN" w:bidi="ar-SA"/>
        </w:rPr>
        <w:t>急难型救助对象主要包括因火灾、爆炸、交通事故、人身伤害等意外事件，家庭成员突发重大疾病及其他特殊困难等原因，导致基本生活暂时出现严重困难、需要立即采取救助措施的家庭和个人。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hint="eastAsia" w:ascii="仿宋_GB2312" w:hAnsi="仿宋_GB2312" w:eastAsia="仿宋_GB2312" w:cs="仿宋_GB2312"/>
          <w:color w:val="auto"/>
          <w:spacing w:val="-3"/>
          <w:kern w:val="2"/>
          <w:sz w:val="32"/>
          <w:szCs w:val="32"/>
          <w:lang w:val="en-US" w:eastAsia="zh-CN" w:bidi="ar-SA"/>
        </w:rPr>
      </w:pPr>
      <w:r>
        <w:rPr>
          <w:rFonts w:hint="eastAsia" w:ascii="仿宋_GB2312" w:hAnsi="仿宋_GB2312" w:eastAsia="仿宋_GB2312" w:cs="仿宋_GB2312"/>
          <w:color w:val="auto"/>
          <w:spacing w:val="-3"/>
          <w:kern w:val="2"/>
          <w:sz w:val="32"/>
          <w:szCs w:val="32"/>
          <w:lang w:val="en-US" w:eastAsia="zh-CN" w:bidi="ar-SA"/>
        </w:rPr>
        <w:t>（一）遭遇火灾、爆炸、交通事故、人身伤害等意外事件且无其他责任主体的造成家庭财产重大损失或者主要经济来源死亡的困难家庭；</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hint="eastAsia" w:ascii="仿宋_GB2312" w:hAnsi="仿宋_GB2312" w:eastAsia="仿宋_GB2312" w:cs="仿宋_GB2312"/>
          <w:color w:val="auto"/>
          <w:spacing w:val="-3"/>
          <w:kern w:val="2"/>
          <w:sz w:val="32"/>
          <w:szCs w:val="32"/>
          <w:lang w:val="en-US" w:eastAsia="zh-CN" w:bidi="ar-SA"/>
        </w:rPr>
      </w:pPr>
      <w:r>
        <w:rPr>
          <w:rFonts w:hint="eastAsia" w:ascii="仿宋_GB2312" w:hAnsi="仿宋_GB2312" w:eastAsia="仿宋_GB2312" w:cs="仿宋_GB2312"/>
          <w:color w:val="auto"/>
          <w:spacing w:val="-3"/>
          <w:kern w:val="2"/>
          <w:sz w:val="32"/>
          <w:szCs w:val="32"/>
          <w:lang w:val="en-US" w:eastAsia="zh-CN" w:bidi="ar-SA"/>
        </w:rPr>
        <w:t>（二）因家庭成员遭遇火灾、爆炸、交通事故、人身伤害或突发疾病等原因且无其他责任主体，需要紧急入院治疗的困难家庭或个人；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hint="eastAsia" w:ascii="仿宋_GB2312" w:hAnsi="仿宋_GB2312" w:eastAsia="仿宋_GB2312" w:cs="仿宋_GB2312"/>
          <w:color w:val="auto"/>
          <w:spacing w:val="-3"/>
          <w:kern w:val="2"/>
          <w:sz w:val="32"/>
          <w:szCs w:val="32"/>
          <w:lang w:val="en-US" w:eastAsia="zh-CN" w:bidi="ar-SA"/>
        </w:rPr>
      </w:pPr>
      <w:r>
        <w:rPr>
          <w:rFonts w:hint="eastAsia" w:ascii="仿宋_GB2312" w:hAnsi="仿宋_GB2312" w:eastAsia="仿宋_GB2312" w:cs="仿宋_GB2312"/>
          <w:color w:val="auto"/>
          <w:spacing w:val="-3"/>
          <w:kern w:val="2"/>
          <w:sz w:val="32"/>
          <w:szCs w:val="32"/>
          <w:lang w:val="en-US" w:eastAsia="zh-CN" w:bidi="ar-SA"/>
        </w:rPr>
        <w:t>（三）最低生活保障、特困供养、低收入家庭及建档立卡贫困户中生活暂时难以为继的家庭或个人；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hint="eastAsia" w:ascii="仿宋_GB2312" w:hAnsi="仿宋_GB2312" w:eastAsia="仿宋_GB2312" w:cs="仿宋_GB2312"/>
          <w:color w:val="auto"/>
          <w:spacing w:val="-3"/>
          <w:kern w:val="2"/>
          <w:sz w:val="32"/>
          <w:szCs w:val="32"/>
          <w:lang w:val="en-US" w:eastAsia="zh-CN" w:bidi="ar-SA"/>
        </w:rPr>
      </w:pPr>
      <w:r>
        <w:rPr>
          <w:rFonts w:hint="eastAsia" w:ascii="仿宋_GB2312" w:hAnsi="仿宋_GB2312" w:eastAsia="仿宋_GB2312" w:cs="仿宋_GB2312"/>
          <w:color w:val="auto"/>
          <w:spacing w:val="-3"/>
          <w:kern w:val="2"/>
          <w:sz w:val="32"/>
          <w:szCs w:val="32"/>
          <w:lang w:val="en-US" w:eastAsia="zh-CN" w:bidi="ar-SA"/>
        </w:rPr>
        <w:t>（四）因其他原因需紧急救助的家庭或个人。</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hint="eastAsia" w:ascii="仿宋_GB2312" w:hAnsi="仿宋_GB2312" w:eastAsia="仿宋_GB2312" w:cs="仿宋_GB2312"/>
          <w:color w:val="auto"/>
          <w:spacing w:val="-3"/>
          <w:kern w:val="2"/>
          <w:sz w:val="32"/>
          <w:szCs w:val="32"/>
          <w:lang w:val="en-US" w:eastAsia="zh-CN" w:bidi="ar-SA"/>
        </w:rPr>
      </w:pPr>
      <w:r>
        <w:rPr>
          <w:rFonts w:hint="eastAsia" w:ascii="仿宋_GB2312" w:hAnsi="仿宋_GB2312" w:eastAsia="仿宋_GB2312" w:cs="仿宋_GB2312"/>
          <w:color w:val="auto"/>
          <w:spacing w:val="-3"/>
          <w:kern w:val="2"/>
          <w:sz w:val="32"/>
          <w:szCs w:val="32"/>
          <w:lang w:val="en-US" w:eastAsia="zh-CN" w:bidi="ar-SA"/>
        </w:rPr>
        <w:t xml:space="preserve">支出型救助对象主要包括因医疗、教育等生活必需支出突然增加超出家庭承受能力，导致基本生活一定时期内出现严重困难的家庭，原则上其家庭人均可支配收入应低于当地上年度人均可支配收入，且家庭财产状况符合当地有关规定。 </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kern w:val="2"/>
          <w:sz w:val="32"/>
          <w:szCs w:val="32"/>
          <w:lang w:val="en-US" w:eastAsia="zh-CN" w:bidi="ar-SA"/>
        </w:rPr>
        <w:t>（一）因家庭成员患病造成家庭基本生活困难且个人自负合规医疗费用超过家庭承受能力的家庭。这里的自负合规费，是指家庭成员患病，在扣除各种医疗保险报销、医疗救助部分和其他社会帮困救助资金后，个人负担的医疗费用。受理支出型临时救助,</w:t>
      </w:r>
      <w:r>
        <w:rPr>
          <w:rFonts w:hint="eastAsia" w:ascii="仿宋_GB2312" w:hAnsi="仿宋" w:eastAsia="仿宋_GB2312"/>
          <w:color w:val="auto"/>
          <w:sz w:val="32"/>
          <w:szCs w:val="32"/>
        </w:rPr>
        <w:t>救助时限以当年的医疗住院报销单结算日期为准，跨年度不予救助</w:t>
      </w:r>
      <w:r>
        <w:rPr>
          <w:rFonts w:hint="eastAsia" w:ascii="仿宋_GB2312" w:hAnsi="仿宋_GB2312" w:eastAsia="仿宋_GB2312" w:cs="仿宋_GB2312"/>
          <w:color w:val="auto"/>
          <w:spacing w:val="-3"/>
          <w:sz w:val="32"/>
          <w:szCs w:val="32"/>
        </w:rPr>
        <w:t>。</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（二）因子女教育费用</w:t>
      </w:r>
      <w:r>
        <w:rPr>
          <w:rFonts w:hint="eastAsia" w:ascii="仿宋_GB2312" w:hAnsi="仿宋_GB2312" w:eastAsia="仿宋_GB2312" w:cs="仿宋_GB2312"/>
          <w:b/>
          <w:color w:val="auto"/>
          <w:spacing w:val="-3"/>
          <w:sz w:val="32"/>
          <w:szCs w:val="32"/>
        </w:rPr>
        <w:t>（不含自费择校情形）</w:t>
      </w:r>
      <w:r>
        <w:rPr>
          <w:rFonts w:hint="eastAsia" w:ascii="仿宋_GB2312" w:hAnsi="仿宋_GB2312" w:eastAsia="仿宋_GB2312" w:cs="仿宋_GB2312"/>
          <w:color w:val="auto"/>
          <w:spacing w:val="-3"/>
          <w:sz w:val="32"/>
          <w:szCs w:val="32"/>
        </w:rPr>
        <w:t>超出家庭承受能力的低保人员、低收入家庭、建档立卡贫困家庭及其他困难家庭。</w:t>
      </w:r>
    </w:p>
    <w:p>
      <w:pPr>
        <w:keepNext w:val="0"/>
        <w:keepLines w:val="0"/>
        <w:pageBreakBefore w:val="0"/>
        <w:shd w:val="solid" w:color="FFFFFF" w:fill="auto"/>
        <w:kinsoku/>
        <w:overflowPunct/>
        <w:topLinePunct w:val="0"/>
        <w:autoSpaceDE/>
        <w:autoSpaceDN w:val="0"/>
        <w:bidi w:val="0"/>
        <w:adjustRightInd/>
        <w:snapToGrid/>
        <w:spacing w:line="576" w:lineRule="exact"/>
        <w:ind w:firstLine="628" w:firstLineChars="200"/>
        <w:textAlignment w:val="auto"/>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（三）因生活必需支出突然增加或其他原因造成生活困难的家庭或个人。</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八、申请材料：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ascii="仿宋_GB2312" w:hAnsi="仿宋" w:eastAsia="仿宋_GB2312"/>
          <w:color w:val="auto"/>
          <w:sz w:val="32"/>
          <w:szCs w:val="32"/>
        </w:rPr>
      </w:pPr>
      <w:r>
        <w:rPr>
          <w:rFonts w:hint="eastAsia"/>
          <w:color w:val="auto"/>
          <w:sz w:val="28"/>
          <w:szCs w:val="28"/>
        </w:rPr>
        <w:t>（一）</w:t>
      </w:r>
      <w:r>
        <w:rPr>
          <w:rFonts w:hint="eastAsia" w:ascii="仿宋_GB2312" w:hAnsi="仿宋" w:eastAsia="仿宋_GB2312"/>
          <w:color w:val="auto"/>
          <w:sz w:val="32"/>
          <w:szCs w:val="32"/>
        </w:rPr>
        <w:t>申请急难型临时救助可按照“先行救助”原则，事后补齐下列材料：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1.《滦平县城乡困难居民临时救助申请审批表》；</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2.身份证及户口簿复印件；</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3.发生意外事件的相关证明资料（影像资料等）；</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4.县民政局规定的其他材料。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（二）申请支出型临时救助应当提交下列材料：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1.《滦平县城乡困难居民临时救助申请审批表》；</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2.本人身份证及家庭成员户口簿复印件；</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3.发生意外事件的相关证明资料（影像资料等）；</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4.大额支出证明材料；</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5.《滦平县临时救助家庭调查记录》；</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ind w:firstLine="628" w:firstLineChars="200"/>
        <w:jc w:val="both"/>
        <w:textAlignment w:val="auto"/>
        <w:rPr>
          <w:rFonts w:ascii="仿宋_GB2312" w:hAnsi="仿宋_GB2312" w:eastAsia="仿宋_GB2312" w:cs="仿宋_GB2312"/>
          <w:color w:val="auto"/>
          <w:spacing w:val="-3"/>
          <w:kern w:val="2"/>
          <w:sz w:val="32"/>
          <w:szCs w:val="32"/>
        </w:rPr>
      </w:pPr>
      <w:r>
        <w:rPr>
          <w:rFonts w:hint="eastAsia" w:ascii="仿宋_GB2312" w:hAnsi="仿宋_GB2312" w:eastAsia="仿宋_GB2312" w:cs="仿宋_GB2312"/>
          <w:color w:val="auto"/>
          <w:spacing w:val="-3"/>
          <w:kern w:val="2"/>
          <w:sz w:val="32"/>
          <w:szCs w:val="32"/>
        </w:rPr>
        <w:t>6.村级两委会议记录及公示；</w:t>
      </w:r>
    </w:p>
    <w:p>
      <w:pPr>
        <w:keepNext w:val="0"/>
        <w:keepLines w:val="0"/>
        <w:pageBreakBefore w:val="0"/>
        <w:kinsoku/>
        <w:overflowPunct/>
        <w:topLinePunct w:val="0"/>
        <w:autoSpaceDE/>
        <w:bidi w:val="0"/>
        <w:adjustRightInd/>
        <w:snapToGrid/>
        <w:spacing w:line="576" w:lineRule="exact"/>
        <w:ind w:firstLine="628" w:firstLineChars="200"/>
        <w:jc w:val="left"/>
        <w:textAlignment w:val="auto"/>
        <w:rPr>
          <w:color w:val="auto"/>
          <w:sz w:val="28"/>
          <w:szCs w:val="28"/>
        </w:rPr>
      </w:pPr>
      <w:r>
        <w:rPr>
          <w:rFonts w:hint="eastAsia" w:ascii="仿宋_GB2312" w:hAnsi="仿宋_GB2312" w:eastAsia="仿宋_GB2312" w:cs="仿宋_GB2312"/>
          <w:color w:val="auto"/>
          <w:spacing w:val="-3"/>
          <w:sz w:val="32"/>
          <w:szCs w:val="32"/>
        </w:rPr>
        <w:t>7.县民政局规定的其他材料。</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九、办理方式：</w:t>
      </w:r>
    </w:p>
    <w:p>
      <w:pPr>
        <w:keepNext w:val="0"/>
        <w:keepLines w:val="0"/>
        <w:pageBreakBefore w:val="0"/>
        <w:kinsoku/>
        <w:overflowPunct/>
        <w:topLinePunct w:val="0"/>
        <w:autoSpaceDE/>
        <w:bidi w:val="0"/>
        <w:adjustRightInd/>
        <w:snapToGrid/>
        <w:spacing w:line="576" w:lineRule="exact"/>
        <w:ind w:firstLine="628" w:firstLineChars="200"/>
        <w:jc w:val="left"/>
        <w:textAlignment w:val="auto"/>
        <w:rPr>
          <w:rFonts w:hint="eastAsia" w:ascii="仿宋_GB2312" w:hAnsi="仿宋_GB2312" w:eastAsia="仿宋_GB2312" w:cs="仿宋_GB2312"/>
          <w:color w:val="auto"/>
          <w:spacing w:val="-3"/>
          <w:sz w:val="32"/>
          <w:szCs w:val="32"/>
          <w:lang w:eastAsia="zh-CN"/>
        </w:rPr>
      </w:pPr>
      <w:r>
        <w:rPr>
          <w:rFonts w:hint="eastAsia" w:ascii="仿宋_GB2312" w:hAnsi="仿宋_GB2312" w:eastAsia="仿宋_GB2312" w:cs="仿宋_GB2312"/>
          <w:color w:val="auto"/>
          <w:spacing w:val="-3"/>
          <w:sz w:val="32"/>
          <w:szCs w:val="32"/>
        </w:rPr>
        <w:t>窗口办理：滦平县民政局或各乡镇（街道）综合服务中心窗口办理</w:t>
      </w:r>
      <w:r>
        <w:rPr>
          <w:rFonts w:hint="eastAsia" w:ascii="仿宋_GB2312" w:hAnsi="仿宋_GB2312" w:eastAsia="仿宋_GB2312" w:cs="仿宋_GB2312"/>
          <w:color w:val="auto"/>
          <w:spacing w:val="-3"/>
          <w:sz w:val="32"/>
          <w:szCs w:val="32"/>
          <w:lang w:eastAsia="zh-CN"/>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sz w:val="32"/>
          <w:szCs w:val="32"/>
        </w:rPr>
      </w:pPr>
      <w:r>
        <w:rPr>
          <w:rFonts w:hint="eastAsia" w:ascii="仿宋_GB2312" w:hAnsi="仿宋_GB2312" w:eastAsia="仿宋_GB2312" w:cs="仿宋_GB2312"/>
          <w:b/>
          <w:bCs/>
          <w:color w:val="auto"/>
          <w:spacing w:val="-3"/>
          <w:sz w:val="32"/>
          <w:szCs w:val="32"/>
        </w:rPr>
        <w:t>十、办理流程及描述：</w:t>
      </w:r>
    </w:p>
    <w:p>
      <w:pPr>
        <w:keepNext w:val="0"/>
        <w:keepLines w:val="0"/>
        <w:pageBreakBefore w:val="0"/>
        <w:kinsoku/>
        <w:overflowPunct/>
        <w:topLinePunct w:val="0"/>
        <w:autoSpaceDE/>
        <w:bidi w:val="0"/>
        <w:adjustRightInd/>
        <w:snapToGrid/>
        <w:spacing w:line="576" w:lineRule="exact"/>
        <w:ind w:firstLine="616" w:firstLineChars="200"/>
        <w:jc w:val="left"/>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个人申请—村级证明—乡镇（街道）审核—县民政局审批</w:t>
      </w:r>
    </w:p>
    <w:p>
      <w:pPr>
        <w:keepNext w:val="0"/>
        <w:keepLines w:val="0"/>
        <w:pageBreakBefore w:val="0"/>
        <w:kinsoku/>
        <w:overflowPunct/>
        <w:topLinePunct w:val="0"/>
        <w:autoSpaceDE/>
        <w:bidi w:val="0"/>
        <w:adjustRightInd/>
        <w:snapToGrid/>
        <w:spacing w:line="576" w:lineRule="exact"/>
        <w:jc w:val="left"/>
        <w:textAlignment w:val="auto"/>
        <w:rPr>
          <w:color w:val="auto"/>
          <w:sz w:val="28"/>
          <w:szCs w:val="28"/>
        </w:rPr>
      </w:pPr>
      <w:r>
        <w:rPr>
          <w:rFonts w:hint="eastAsia" w:ascii="仿宋_GB2312" w:hAnsi="仿宋_GB2312" w:eastAsia="仿宋_GB2312" w:cs="仿宋_GB2312"/>
          <w:b/>
          <w:bCs/>
          <w:color w:val="auto"/>
          <w:spacing w:val="-3"/>
          <w:sz w:val="32"/>
          <w:szCs w:val="32"/>
        </w:rPr>
        <w:t>十一、特别程序及时限：</w:t>
      </w:r>
      <w:r>
        <w:rPr>
          <w:rFonts w:hint="eastAsia" w:ascii="仿宋_GB2312" w:hAnsi="仿宋" w:eastAsia="仿宋_GB2312"/>
          <w:color w:val="auto"/>
          <w:sz w:val="32"/>
          <w:szCs w:val="32"/>
        </w:rPr>
        <w:t>急难型临时救助对象可立即救助，困难解除后在完善救助档案。</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现场咨询：滦平县民政局社会福利与社会事务股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电话咨询：0314-8589322</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both"/>
        <w:textAlignment w:val="auto"/>
        <w:rPr>
          <w:rFonts w:hint="eastAsia" w:eastAsia="仿宋_GB2312"/>
          <w:b w:val="0"/>
          <w:color w:val="auto"/>
          <w:sz w:val="32"/>
          <w:szCs w:val="28"/>
          <w:lang w:eastAsia="zh-CN"/>
        </w:rPr>
      </w:pPr>
      <w:r>
        <w:rPr>
          <w:rFonts w:hint="eastAsia" w:ascii="仿宋_GB2312" w:hAnsi="仿宋_GB2312" w:eastAsia="仿宋_GB2312" w:cs="仿宋_GB2312"/>
          <w:b/>
          <w:bCs/>
          <w:color w:val="auto"/>
          <w:spacing w:val="-3"/>
          <w:kern w:val="2"/>
          <w:sz w:val="32"/>
          <w:szCs w:val="32"/>
          <w:lang w:val="en-US" w:eastAsia="zh-CN" w:bidi="ar-SA"/>
        </w:rPr>
        <w:t>一、事项名称：</w:t>
      </w:r>
      <w:r>
        <w:rPr>
          <w:rFonts w:hint="eastAsia" w:eastAsia="仿宋_GB2312"/>
          <w:b w:val="0"/>
          <w:color w:val="auto"/>
          <w:sz w:val="32"/>
          <w:szCs w:val="32"/>
          <w:lang w:eastAsia="zh-CN"/>
        </w:rPr>
        <w:t>慈善组织认定</w:t>
      </w:r>
    </w:p>
    <w:p>
      <w:pPr>
        <w:keepNext w:val="0"/>
        <w:keepLines w:val="0"/>
        <w:pageBreakBefore w:val="0"/>
        <w:kinsoku/>
        <w:overflowPunct/>
        <w:topLinePunct w:val="0"/>
        <w:autoSpaceDE/>
        <w:bidi w:val="0"/>
        <w:adjustRightInd/>
        <w:snapToGrid/>
        <w:spacing w:line="576" w:lineRule="exact"/>
        <w:textAlignment w:val="auto"/>
        <w:rPr>
          <w:rFonts w:ascii="仿宋_GB2312" w:hAnsi="仿宋" w:eastAsia="仿宋_GB2312"/>
          <w:b w:val="0"/>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二、适用范围：</w:t>
      </w:r>
      <w:r>
        <w:rPr>
          <w:rFonts w:hint="eastAsia" w:ascii="仿宋_GB2312" w:hAnsi="仿宋" w:eastAsia="仿宋_GB2312"/>
          <w:b w:val="0"/>
          <w:color w:val="auto"/>
          <w:sz w:val="32"/>
          <w:szCs w:val="32"/>
          <w:lang w:eastAsia="zh-CN"/>
        </w:rPr>
        <w:t>我县</w:t>
      </w:r>
      <w:r>
        <w:rPr>
          <w:rFonts w:hint="eastAsia" w:ascii="仿宋_GB2312" w:hAnsi="仿宋" w:eastAsia="仿宋_GB2312"/>
          <w:b w:val="0"/>
          <w:color w:val="auto"/>
          <w:sz w:val="32"/>
          <w:szCs w:val="32"/>
          <w:lang w:val="en-US" w:eastAsia="zh-CN"/>
        </w:rPr>
        <w:t>范围内</w:t>
      </w:r>
      <w:r>
        <w:rPr>
          <w:rFonts w:hint="eastAsia" w:ascii="仿宋_GB2312" w:hAnsi="仿宋" w:eastAsia="仿宋_GB2312"/>
          <w:b w:val="0"/>
          <w:color w:val="auto"/>
          <w:sz w:val="32"/>
          <w:szCs w:val="32"/>
          <w:lang w:eastAsia="zh-CN"/>
        </w:rPr>
        <w:t>的</w:t>
      </w:r>
      <w:r>
        <w:rPr>
          <w:rFonts w:hint="eastAsia" w:eastAsia="仿宋_GB2312"/>
          <w:b w:val="0"/>
          <w:color w:val="auto"/>
          <w:sz w:val="32"/>
          <w:szCs w:val="32"/>
          <w:lang w:eastAsia="zh-CN"/>
        </w:rPr>
        <w:t>社会团体组织和个人、自然人</w:t>
      </w:r>
      <w:r>
        <w:rPr>
          <w:rFonts w:hint="eastAsia" w:ascii="仿宋_GB2312" w:hAnsi="仿宋" w:eastAsia="仿宋_GB2312"/>
          <w:b w:val="0"/>
          <w:color w:val="auto"/>
          <w:sz w:val="32"/>
          <w:szCs w:val="32"/>
        </w:rPr>
        <w:t>。</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b/>
          <w:bCs/>
          <w:color w:val="auto"/>
          <w:spacing w:val="-3"/>
          <w:kern w:val="2"/>
          <w:sz w:val="32"/>
          <w:szCs w:val="32"/>
          <w:lang w:val="en-US" w:eastAsia="zh-CN" w:bidi="ar-SA"/>
        </w:rPr>
        <w:t>三、设立依据：</w:t>
      </w:r>
      <w:r>
        <w:rPr>
          <w:rFonts w:hint="eastAsia" w:eastAsia="仿宋_GB2312"/>
          <w:b w:val="0"/>
          <w:color w:val="auto"/>
          <w:sz w:val="32"/>
          <w:szCs w:val="28"/>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中华人民共和国慈善法</w:t>
      </w:r>
      <w:r>
        <w:rPr>
          <w:rFonts w:hint="eastAsia" w:eastAsia="仿宋_GB2312"/>
          <w:b w:val="0"/>
          <w:color w:val="auto"/>
          <w:sz w:val="32"/>
          <w:szCs w:val="28"/>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《慈善组织认定办法》。</w:t>
      </w:r>
    </w:p>
    <w:p>
      <w:pPr>
        <w:keepNext w:val="0"/>
        <w:keepLines w:val="0"/>
        <w:pageBreakBefore w:val="0"/>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eastAsia="仿宋_GB2312"/>
          <w:b w:val="0"/>
          <w:color w:val="auto"/>
          <w:sz w:val="32"/>
          <w:szCs w:val="28"/>
        </w:rPr>
        <w:t>四、实施部门及机构：滦平县民政局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pacing w:val="-20"/>
          <w:sz w:val="32"/>
          <w:szCs w:val="32"/>
        </w:rPr>
      </w:pPr>
      <w:r>
        <w:rPr>
          <w:rFonts w:hint="eastAsia" w:ascii="仿宋_GB2312" w:hAnsi="仿宋" w:eastAsia="仿宋_GB2312"/>
          <w:color w:val="auto"/>
          <w:sz w:val="32"/>
          <w:szCs w:val="32"/>
          <w:lang w:val="en-US" w:eastAsia="zh-CN"/>
        </w:rPr>
        <w:t>办理地点：滦平县民政局基层政权和社区治理股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办理时间：</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夏季：上午8:30～12:00，下午13:30～17:30；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冬季：上午8:30～12:00，下午14:30～17:30；</w:t>
      </w:r>
    </w:p>
    <w:p>
      <w:pPr>
        <w:keepNext w:val="0"/>
        <w:keepLines w:val="0"/>
        <w:pageBreakBefore w:val="0"/>
        <w:kinsoku/>
        <w:overflowPunct/>
        <w:topLinePunct w:val="0"/>
        <w:autoSpaceDE/>
        <w:bidi w:val="0"/>
        <w:adjustRightInd/>
        <w:snapToGrid/>
        <w:spacing w:line="576" w:lineRule="exact"/>
        <w:ind w:firstLine="2240" w:firstLineChars="7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法定节假日除外</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六、办理时限：</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hint="default" w:eastAsia="仿宋_GB2312"/>
          <w:b w:val="0"/>
          <w:color w:val="auto"/>
          <w:sz w:val="32"/>
          <w:szCs w:val="28"/>
          <w:lang w:val="en-US" w:eastAsia="zh-CN"/>
        </w:rPr>
      </w:pPr>
      <w:r>
        <w:rPr>
          <w:rFonts w:hint="eastAsia" w:eastAsia="仿宋_GB2312"/>
          <w:b w:val="0"/>
          <w:color w:val="auto"/>
          <w:sz w:val="32"/>
          <w:szCs w:val="28"/>
        </w:rPr>
        <w:t>（一）法定时限：</w:t>
      </w:r>
      <w:r>
        <w:rPr>
          <w:rFonts w:hint="eastAsia" w:ascii="仿宋_GB2312" w:hAnsi="仿宋_GB2312" w:eastAsia="仿宋_GB2312" w:cs="仿宋_GB2312"/>
          <w:b w:val="0"/>
          <w:color w:val="auto"/>
          <w:spacing w:val="-3"/>
          <w:sz w:val="32"/>
          <w:szCs w:val="32"/>
          <w:lang w:val="en-US" w:eastAsia="zh-CN"/>
        </w:rPr>
        <w:t>20工作日</w:t>
      </w:r>
    </w:p>
    <w:p>
      <w:pPr>
        <w:pStyle w:val="2"/>
        <w:keepNext w:val="0"/>
        <w:keepLines w:val="0"/>
        <w:pageBreakBefore w:val="0"/>
        <w:widowControl/>
        <w:shd w:val="clear" w:color="auto" w:fill="FFFFFF"/>
        <w:kinsoku/>
        <w:overflowPunct/>
        <w:topLinePunct w:val="0"/>
        <w:autoSpaceDE/>
        <w:bidi w:val="0"/>
        <w:adjustRightInd/>
        <w:snapToGrid/>
        <w:spacing w:before="0" w:beforeAutospacing="0" w:after="0" w:afterAutospacing="0" w:line="576" w:lineRule="exact"/>
        <w:jc w:val="both"/>
        <w:textAlignment w:val="auto"/>
        <w:rPr>
          <w:rFonts w:eastAsia="仿宋_GB2312"/>
          <w:b w:val="0"/>
          <w:color w:val="auto"/>
          <w:sz w:val="32"/>
          <w:szCs w:val="28"/>
        </w:rPr>
      </w:pPr>
      <w:r>
        <w:rPr>
          <w:rFonts w:hint="eastAsia" w:eastAsia="仿宋_GB2312"/>
          <w:b w:val="0"/>
          <w:color w:val="auto"/>
          <w:sz w:val="32"/>
          <w:szCs w:val="28"/>
        </w:rPr>
        <w:t>（二）承诺时限:</w:t>
      </w:r>
      <w:r>
        <w:rPr>
          <w:rFonts w:hint="eastAsia" w:ascii="仿宋_GB2312" w:hAnsi="仿宋_GB2312" w:eastAsia="仿宋_GB2312" w:cs="仿宋_GB2312"/>
          <w:b w:val="0"/>
          <w:color w:val="auto"/>
          <w:spacing w:val="-3"/>
          <w:sz w:val="32"/>
          <w:szCs w:val="32"/>
        </w:rPr>
        <w:t>依照法定时限办理</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七、申请条件：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eastAsia="仿宋_GB2312"/>
          <w:b w:val="0"/>
          <w:color w:val="auto"/>
          <w:sz w:val="32"/>
          <w:szCs w:val="28"/>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中华人民共和国慈善法</w:t>
      </w:r>
      <w:r>
        <w:rPr>
          <w:rFonts w:hint="eastAsia" w:eastAsia="仿宋_GB2312"/>
          <w:b w:val="0"/>
          <w:color w:val="auto"/>
          <w:sz w:val="32"/>
          <w:szCs w:val="28"/>
          <w:lang w:eastAsia="zh-CN"/>
        </w:rPr>
        <w:t>》</w:t>
      </w:r>
      <w:r>
        <w:rPr>
          <w:rFonts w:hint="eastAsia" w:ascii="微软雅黑" w:hAnsi="微软雅黑" w:eastAsia="仿宋_GB2312" w:cs="微软雅黑"/>
          <w:b w:val="0"/>
          <w:i w:val="0"/>
          <w:iCs w:val="0"/>
          <w:caps w:val="0"/>
          <w:color w:val="auto"/>
          <w:spacing w:val="0"/>
          <w:sz w:val="32"/>
          <w:szCs w:val="24"/>
          <w:shd w:val="clear" w:fill="FFFFFF"/>
        </w:rPr>
        <w:t>公布前已经设立的基金会、社会团体、社会服务机构等非普利性组织，均可申请认定为慈善组织。申请认定为慈善组织，应当符合下列条件: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（一）申请时具备相应的社会组织法人登记条件；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lang w:eastAsia="zh-CN"/>
        </w:rPr>
        <w:t>（二）</w:t>
      </w:r>
      <w:r>
        <w:rPr>
          <w:rFonts w:hint="eastAsia" w:ascii="微软雅黑" w:hAnsi="微软雅黑" w:eastAsia="仿宋_GB2312" w:cs="微软雅黑"/>
          <w:b w:val="0"/>
          <w:i w:val="0"/>
          <w:iCs w:val="0"/>
          <w:caps w:val="0"/>
          <w:color w:val="auto"/>
          <w:spacing w:val="0"/>
          <w:sz w:val="32"/>
          <w:szCs w:val="24"/>
          <w:shd w:val="clear" w:fill="FFFFFF"/>
        </w:rPr>
        <w:t>以开展慈普活动为宗旨，业务范围符合《慈善法》第三条的规定</w:t>
      </w:r>
      <w:r>
        <w:rPr>
          <w:rFonts w:hint="eastAsia" w:ascii="微软雅黑" w:hAnsi="微软雅黑" w:eastAsia="仿宋_GB2312" w:cs="微软雅黑"/>
          <w:b w:val="0"/>
          <w:i w:val="0"/>
          <w:iCs w:val="0"/>
          <w:caps w:val="0"/>
          <w:color w:val="auto"/>
          <w:spacing w:val="0"/>
          <w:sz w:val="32"/>
          <w:szCs w:val="24"/>
          <w:shd w:val="clear" w:fill="FFFFFF"/>
          <w:lang w:val="en-US" w:eastAsia="zh-CN"/>
        </w:rPr>
        <w:t>;</w:t>
      </w:r>
      <w:r>
        <w:rPr>
          <w:rFonts w:hint="eastAsia" w:ascii="微软雅黑" w:hAnsi="微软雅黑" w:eastAsia="仿宋_GB2312" w:cs="微软雅黑"/>
          <w:b w:val="0"/>
          <w:i w:val="0"/>
          <w:iCs w:val="0"/>
          <w:caps w:val="0"/>
          <w:color w:val="auto"/>
          <w:spacing w:val="0"/>
          <w:sz w:val="32"/>
          <w:szCs w:val="24"/>
          <w:shd w:val="clear" w:fill="FFFFFF"/>
          <w:lang w:eastAsia="zh-CN"/>
        </w:rPr>
        <w:t>申</w:t>
      </w:r>
      <w:r>
        <w:rPr>
          <w:rFonts w:hint="eastAsia" w:ascii="微软雅黑" w:hAnsi="微软雅黑" w:eastAsia="仿宋_GB2312" w:cs="微软雅黑"/>
          <w:b w:val="0"/>
          <w:i w:val="0"/>
          <w:iCs w:val="0"/>
          <w:caps w:val="0"/>
          <w:color w:val="auto"/>
          <w:spacing w:val="0"/>
          <w:sz w:val="32"/>
          <w:szCs w:val="24"/>
          <w:shd w:val="clear" w:fill="FFFFFF"/>
        </w:rPr>
        <w:t>请时的上十年度慈善活动的年度支出和管理费用符合国务院民政部门关于慈善组织的规定；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（三）不以营利为目的，收益和营运结余全部用于章程规定的慈善目的；财产及其孳息没有在发起人、捐赠人或者本组织成员中分配；章程中有关于剩余财产转给目的相同或者相近的其他慈善组织的规定：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（四）有健全的财务制度和合理的薪酬制度: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（五）法律、行政法规规定的其他条件。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有下列情形之一的，不予认定为慈善组织：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（一）有法律法规和国家政策规定的不得担任慈善组织负责人的情形的；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（二）申请前二年内受过行政处罚的;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（三）申请时被民政部门列入异常名录的；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（四）有其他违反法律、法规、国家政策行为的。</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八、办理方式：</w:t>
      </w:r>
    </w:p>
    <w:p>
      <w:pPr>
        <w:keepNext w:val="0"/>
        <w:keepLines w:val="0"/>
        <w:pageBreakBefore w:val="0"/>
        <w:numPr>
          <w:ilvl w:val="0"/>
          <w:numId w:val="0"/>
        </w:numPr>
        <w:kinsoku/>
        <w:overflowPunct/>
        <w:topLinePunct w:val="0"/>
        <w:autoSpaceDE/>
        <w:bidi w:val="0"/>
        <w:adjustRightInd/>
        <w:snapToGrid/>
        <w:spacing w:line="576" w:lineRule="exact"/>
        <w:ind w:firstLine="640" w:firstLineChars="200"/>
        <w:jc w:val="left"/>
        <w:textAlignment w:val="auto"/>
        <w:rPr>
          <w:rFonts w:eastAsia="仿宋_GB2312"/>
          <w:b w:val="0"/>
          <w:color w:val="auto"/>
          <w:sz w:val="32"/>
          <w:szCs w:val="28"/>
        </w:rPr>
      </w:pPr>
      <w:r>
        <w:rPr>
          <w:rFonts w:hint="eastAsia" w:eastAsia="仿宋_GB2312"/>
          <w:b w:val="0"/>
          <w:color w:val="auto"/>
          <w:sz w:val="32"/>
          <w:szCs w:val="28"/>
        </w:rPr>
        <w:t>窗口办理：</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九、办理流程及描述：</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（一）社会团体应当经会员（代表）大会表决通过，基金会、社会服务机构应当经理事会表决通过；有业务主管单位的，还应当经业务主管单位同意。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（二)社会组织向登记管理机关提交申请材料，登记管理机关在二十日内作出是否认定为慈善组织的决定；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微软雅黑" w:hAnsi="微软雅黑" w:eastAsia="仿宋_GB2312" w:cs="微软雅黑"/>
          <w:b w:val="0"/>
          <w:i w:val="0"/>
          <w:iCs w:val="0"/>
          <w:caps w:val="0"/>
          <w:color w:val="auto"/>
          <w:spacing w:val="0"/>
          <w:sz w:val="32"/>
          <w:szCs w:val="24"/>
          <w:shd w:val="clear" w:fill="FFFFFF"/>
        </w:rPr>
      </w:pPr>
      <w:r>
        <w:rPr>
          <w:rFonts w:hint="eastAsia" w:ascii="微软雅黑" w:hAnsi="微软雅黑" w:eastAsia="仿宋_GB2312" w:cs="微软雅黑"/>
          <w:b w:val="0"/>
          <w:i w:val="0"/>
          <w:iCs w:val="0"/>
          <w:caps w:val="0"/>
          <w:color w:val="auto"/>
          <w:spacing w:val="0"/>
          <w:sz w:val="32"/>
          <w:szCs w:val="24"/>
          <w:shd w:val="clear" w:fill="FFFFFF"/>
        </w:rPr>
        <w:t>（三）认定为慈善组织的基金会、社会团体、社会服务机构，由登记管理机关换发登记证书，标明慈善组织属性。</w:t>
      </w:r>
    </w:p>
    <w:p>
      <w:pPr>
        <w:keepNext w:val="0"/>
        <w:keepLines w:val="0"/>
        <w:pageBreakBefore w:val="0"/>
        <w:numPr>
          <w:ilvl w:val="0"/>
          <w:numId w:val="0"/>
        </w:numPr>
        <w:kinsoku/>
        <w:overflowPunct/>
        <w:topLinePunct w:val="0"/>
        <w:autoSpaceDE/>
        <w:bidi w:val="0"/>
        <w:adjustRightInd/>
        <w:snapToGrid/>
        <w:spacing w:line="576" w:lineRule="exact"/>
        <w:jc w:val="left"/>
        <w:textAlignment w:val="auto"/>
        <w:rPr>
          <w:rFonts w:eastAsia="仿宋_GB2312"/>
          <w:b w:val="0"/>
          <w:color w:val="auto"/>
          <w:sz w:val="32"/>
          <w:szCs w:val="28"/>
        </w:rPr>
      </w:pPr>
      <w:r>
        <w:rPr>
          <w:rFonts w:hint="eastAsia" w:ascii="仿宋_GB2312" w:hAnsi="仿宋_GB2312" w:eastAsia="仿宋_GB2312" w:cs="仿宋_GB2312"/>
          <w:b/>
          <w:bCs/>
          <w:color w:val="auto"/>
          <w:spacing w:val="-3"/>
          <w:kern w:val="2"/>
          <w:sz w:val="32"/>
          <w:szCs w:val="32"/>
          <w:lang w:val="en-US" w:eastAsia="zh-CN" w:bidi="ar-SA"/>
        </w:rPr>
        <w:t>十一、特别程序及时限：</w:t>
      </w:r>
      <w:r>
        <w:rPr>
          <w:rFonts w:hint="eastAsia" w:ascii="仿宋_GB2312" w:hAnsi="仿宋" w:eastAsia="仿宋_GB2312"/>
          <w:b w:val="0"/>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rPr>
      </w:pPr>
      <w:r>
        <w:rPr>
          <w:rFonts w:hint="eastAsia" w:ascii="仿宋_GB2312" w:hAnsi="仿宋_GB2312" w:eastAsia="仿宋_GB2312" w:cs="仿宋_GB2312"/>
          <w:b/>
          <w:bCs/>
          <w:color w:val="auto"/>
          <w:spacing w:val="-3"/>
          <w:kern w:val="2"/>
          <w:sz w:val="32"/>
          <w:szCs w:val="32"/>
          <w:lang w:val="en-US" w:eastAsia="zh-CN" w:bidi="ar-SA"/>
        </w:rPr>
        <w:t>十二、收费依据及标准</w:t>
      </w:r>
      <w:r>
        <w:rPr>
          <w:rFonts w:hint="eastAsia" w:ascii="仿宋_GB2312" w:hAnsi="仿宋" w:eastAsia="仿宋_GB2312"/>
          <w:color w:val="auto"/>
          <w:sz w:val="32"/>
          <w:szCs w:val="32"/>
        </w:rPr>
        <w:t>：无</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spacing w:val="-3"/>
          <w:kern w:val="2"/>
          <w:sz w:val="32"/>
          <w:szCs w:val="32"/>
          <w:lang w:val="en-US" w:eastAsia="zh-CN" w:bidi="ar-SA"/>
        </w:rPr>
        <w:t>十三、结果送达：</w:t>
      </w:r>
      <w:r>
        <w:rPr>
          <w:rFonts w:hint="eastAsia" w:ascii="仿宋_GB2312" w:hAnsi="仿宋" w:eastAsia="仿宋_GB2312"/>
          <w:color w:val="auto"/>
          <w:sz w:val="32"/>
          <w:szCs w:val="32"/>
          <w:lang w:val="en-US" w:eastAsia="zh-CN"/>
        </w:rPr>
        <w:t>书面送达</w:t>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十四、咨询方式：</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现场咨询：</w:t>
      </w:r>
      <w:r>
        <w:rPr>
          <w:rFonts w:hint="eastAsia" w:eastAsia="仿宋_GB2312"/>
          <w:b w:val="0"/>
          <w:color w:val="auto"/>
          <w:sz w:val="32"/>
          <w:szCs w:val="28"/>
          <w:lang w:eastAsia="zh-CN"/>
        </w:rPr>
        <w:t>滦平县民政局基层政权和社区建设股</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电话咨询：0314-8589</w:t>
      </w:r>
      <w:r>
        <w:rPr>
          <w:rFonts w:hint="eastAsia" w:ascii="仿宋_GB2312" w:hAnsi="仿宋" w:eastAsia="仿宋_GB2312"/>
          <w:color w:val="auto"/>
          <w:sz w:val="32"/>
          <w:szCs w:val="32"/>
          <w:lang w:val="en-US" w:eastAsia="zh-CN"/>
        </w:rPr>
        <w:t>494</w:t>
      </w:r>
    </w:p>
    <w:p>
      <w:pPr>
        <w:keepNext w:val="0"/>
        <w:keepLines w:val="0"/>
        <w:pageBreakBefore w:val="0"/>
        <w:kinsoku/>
        <w:overflowPunct/>
        <w:topLinePunct w:val="0"/>
        <w:autoSpaceDE/>
        <w:bidi w:val="0"/>
        <w:adjustRightInd/>
        <w:snapToGrid/>
        <w:spacing w:line="576" w:lineRule="exac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网上咨询：</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jc w:val="left"/>
        <w:textAlignment w:val="auto"/>
        <w:rPr>
          <w:rFonts w:hint="eastAsia" w:ascii="仿宋_GB2312" w:hAnsi="仿宋_GB2312" w:eastAsia="仿宋_GB2312" w:cs="仿宋_GB2312"/>
          <w:b/>
          <w:bCs/>
          <w:color w:val="auto"/>
          <w:spacing w:val="-3"/>
          <w:kern w:val="2"/>
          <w:sz w:val="32"/>
          <w:szCs w:val="32"/>
          <w:lang w:val="en-US" w:eastAsia="zh-CN" w:bidi="ar-SA"/>
        </w:rPr>
      </w:pPr>
      <w:r>
        <w:rPr>
          <w:rFonts w:hint="eastAsia" w:ascii="仿宋_GB2312" w:hAnsi="仿宋_GB2312" w:eastAsia="仿宋_GB2312" w:cs="仿宋_GB2312"/>
          <w:b/>
          <w:bCs/>
          <w:color w:val="auto"/>
          <w:spacing w:val="-3"/>
          <w:kern w:val="2"/>
          <w:sz w:val="32"/>
          <w:szCs w:val="32"/>
          <w:lang w:val="en-US" w:eastAsia="zh-CN" w:bidi="ar-SA"/>
        </w:rPr>
        <w:t>十五、监督投诉渠道：</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现场监督投诉：滦平县民政局</w:t>
      </w:r>
      <w:r>
        <w:rPr>
          <w:rFonts w:hint="eastAsia" w:ascii="仿宋_GB2312" w:hAnsi="仿宋" w:eastAsia="仿宋_GB2312"/>
          <w:color w:val="auto"/>
          <w:sz w:val="32"/>
          <w:szCs w:val="32"/>
          <w:lang w:val="en-US" w:eastAsia="zh-CN"/>
        </w:rPr>
        <w:t>信访办</w:t>
      </w: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电话监督投诉：0314-858</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8</w:t>
      </w:r>
      <w:r>
        <w:rPr>
          <w:rFonts w:hint="eastAsia" w:ascii="仿宋_GB2312" w:hAnsi="仿宋" w:eastAsia="仿宋_GB2312"/>
          <w:color w:val="auto"/>
          <w:sz w:val="32"/>
          <w:szCs w:val="32"/>
          <w:lang w:val="en-US" w:eastAsia="zh-CN"/>
        </w:rPr>
        <w:t>35</w:t>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r>
        <w:rPr>
          <w:rFonts w:hint="eastAsia" w:ascii="仿宋_GB2312" w:hAnsi="仿宋" w:eastAsia="仿宋_GB2312"/>
          <w:color w:val="auto"/>
          <w:sz w:val="32"/>
          <w:szCs w:val="32"/>
        </w:rPr>
        <w:t>网上监督投诉：</w:t>
      </w:r>
      <w:r>
        <w:rPr>
          <w:color w:val="auto"/>
        </w:rPr>
        <w:fldChar w:fldCharType="begin"/>
      </w:r>
      <w:r>
        <w:rPr>
          <w:color w:val="auto"/>
        </w:rPr>
        <w:instrText xml:space="preserve"> HYPERLINK "http://xzspj.chengde.gov.cn/xzwebcd/cd/LoginAction.do?method=login" </w:instrText>
      </w:r>
      <w:r>
        <w:rPr>
          <w:color w:val="auto"/>
        </w:rPr>
        <w:fldChar w:fldCharType="separate"/>
      </w:r>
      <w:r>
        <w:rPr>
          <w:rStyle w:val="6"/>
          <w:color w:val="auto"/>
        </w:rPr>
        <w:t>http://xzspj.chengde.gov.cn/xzwebcd/cd/LoginAction.do?method=login</w:t>
      </w:r>
      <w:r>
        <w:rPr>
          <w:rStyle w:val="6"/>
          <w:color w:val="auto"/>
        </w:rPr>
        <w:fldChar w:fldCharType="end"/>
      </w: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p>
    <w:p>
      <w:pPr>
        <w:keepNext w:val="0"/>
        <w:keepLines w:val="0"/>
        <w:pageBreakBefore w:val="0"/>
        <w:kinsoku/>
        <w:overflowPunct/>
        <w:topLinePunct w:val="0"/>
        <w:autoSpaceDE/>
        <w:bidi w:val="0"/>
        <w:adjustRightInd/>
        <w:snapToGrid/>
        <w:spacing w:line="576" w:lineRule="exact"/>
        <w:ind w:firstLine="0" w:firstLineChars="0"/>
        <w:textAlignment w:val="auto"/>
        <w:rPr>
          <w:rStyle w:val="6"/>
          <w:color w:val="auto"/>
        </w:rPr>
      </w:pPr>
    </w:p>
    <w:p>
      <w:pPr>
        <w:keepNext w:val="0"/>
        <w:keepLines w:val="0"/>
        <w:pageBreakBefore w:val="0"/>
        <w:kinsoku/>
        <w:overflowPunct/>
        <w:topLinePunct w:val="0"/>
        <w:autoSpaceDE/>
        <w:bidi w:val="0"/>
        <w:adjustRightInd/>
        <w:snapToGrid/>
        <w:spacing w:line="576" w:lineRule="exact"/>
        <w:ind w:firstLine="800" w:firstLineChars="250"/>
        <w:jc w:val="left"/>
        <w:textAlignment w:val="auto"/>
        <w:rPr>
          <w:rFonts w:hint="default" w:ascii="仿宋_GB2312" w:hAnsi="仿宋" w:eastAsia="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D755"/>
    <w:multiLevelType w:val="singleLevel"/>
    <w:tmpl w:val="8789D755"/>
    <w:lvl w:ilvl="0" w:tentative="0">
      <w:start w:val="1"/>
      <w:numFmt w:val="chineseCounting"/>
      <w:suff w:val="nothing"/>
      <w:lvlText w:val="（%1）"/>
      <w:lvlJc w:val="left"/>
      <w:rPr>
        <w:rFonts w:hint="eastAsia"/>
      </w:rPr>
    </w:lvl>
  </w:abstractNum>
  <w:abstractNum w:abstractNumId="1">
    <w:nsid w:val="88F7B68B"/>
    <w:multiLevelType w:val="singleLevel"/>
    <w:tmpl w:val="88F7B68B"/>
    <w:lvl w:ilvl="0" w:tentative="0">
      <w:start w:val="1"/>
      <w:numFmt w:val="chineseCounting"/>
      <w:suff w:val="nothing"/>
      <w:lvlText w:val="%1、"/>
      <w:lvlJc w:val="left"/>
      <w:rPr>
        <w:rFonts w:hint="eastAsia"/>
      </w:rPr>
    </w:lvl>
  </w:abstractNum>
  <w:abstractNum w:abstractNumId="2">
    <w:nsid w:val="A889B9EC"/>
    <w:multiLevelType w:val="singleLevel"/>
    <w:tmpl w:val="A889B9EC"/>
    <w:lvl w:ilvl="0" w:tentative="0">
      <w:start w:val="1"/>
      <w:numFmt w:val="chineseCounting"/>
      <w:suff w:val="nothing"/>
      <w:lvlText w:val="%1、"/>
      <w:lvlJc w:val="left"/>
      <w:rPr>
        <w:rFonts w:hint="eastAsia"/>
      </w:rPr>
    </w:lvl>
  </w:abstractNum>
  <w:abstractNum w:abstractNumId="3">
    <w:nsid w:val="BED023A5"/>
    <w:multiLevelType w:val="singleLevel"/>
    <w:tmpl w:val="BED023A5"/>
    <w:lvl w:ilvl="0" w:tentative="0">
      <w:start w:val="1"/>
      <w:numFmt w:val="chineseCounting"/>
      <w:suff w:val="nothing"/>
      <w:lvlText w:val="%1、"/>
      <w:lvlJc w:val="left"/>
      <w:rPr>
        <w:rFonts w:hint="eastAsia"/>
      </w:rPr>
    </w:lvl>
  </w:abstractNum>
  <w:abstractNum w:abstractNumId="4">
    <w:nsid w:val="CDB0D4CA"/>
    <w:multiLevelType w:val="singleLevel"/>
    <w:tmpl w:val="CDB0D4CA"/>
    <w:lvl w:ilvl="0" w:tentative="0">
      <w:start w:val="1"/>
      <w:numFmt w:val="chineseCounting"/>
      <w:suff w:val="nothing"/>
      <w:lvlText w:val="%1、"/>
      <w:lvlJc w:val="left"/>
      <w:rPr>
        <w:rFonts w:hint="eastAsia"/>
      </w:rPr>
    </w:lvl>
  </w:abstractNum>
  <w:abstractNum w:abstractNumId="5">
    <w:nsid w:val="F451F2C2"/>
    <w:multiLevelType w:val="singleLevel"/>
    <w:tmpl w:val="F451F2C2"/>
    <w:lvl w:ilvl="0" w:tentative="0">
      <w:start w:val="1"/>
      <w:numFmt w:val="chineseCounting"/>
      <w:suff w:val="nothing"/>
      <w:lvlText w:val="（%1）"/>
      <w:lvlJc w:val="left"/>
      <w:rPr>
        <w:rFonts w:hint="eastAsia"/>
      </w:rPr>
    </w:lvl>
  </w:abstractNum>
  <w:abstractNum w:abstractNumId="6">
    <w:nsid w:val="1D18E43F"/>
    <w:multiLevelType w:val="singleLevel"/>
    <w:tmpl w:val="1D18E43F"/>
    <w:lvl w:ilvl="0" w:tentative="0">
      <w:start w:val="1"/>
      <w:numFmt w:val="chineseCounting"/>
      <w:suff w:val="nothing"/>
      <w:lvlText w:val="%1、"/>
      <w:lvlJc w:val="left"/>
      <w:rPr>
        <w:rFonts w:hint="eastAsia"/>
      </w:rPr>
    </w:lvl>
  </w:abstractNum>
  <w:abstractNum w:abstractNumId="7">
    <w:nsid w:val="254BCCF6"/>
    <w:multiLevelType w:val="singleLevel"/>
    <w:tmpl w:val="254BCCF6"/>
    <w:lvl w:ilvl="0" w:tentative="0">
      <w:start w:val="11"/>
      <w:numFmt w:val="chineseCounting"/>
      <w:suff w:val="nothing"/>
      <w:lvlText w:val="%1、"/>
      <w:lvlJc w:val="left"/>
      <w:rPr>
        <w:rFonts w:hint="eastAsia"/>
      </w:rPr>
    </w:lvl>
  </w:abstractNum>
  <w:abstractNum w:abstractNumId="8">
    <w:nsid w:val="28D26284"/>
    <w:multiLevelType w:val="singleLevel"/>
    <w:tmpl w:val="28D26284"/>
    <w:lvl w:ilvl="0" w:tentative="0">
      <w:start w:val="1"/>
      <w:numFmt w:val="chineseCounting"/>
      <w:suff w:val="nothing"/>
      <w:lvlText w:val="%1、"/>
      <w:lvlJc w:val="left"/>
      <w:rPr>
        <w:rFonts w:hint="eastAsia"/>
      </w:rPr>
    </w:lvl>
  </w:abstractNum>
  <w:abstractNum w:abstractNumId="9">
    <w:nsid w:val="3F085369"/>
    <w:multiLevelType w:val="multilevel"/>
    <w:tmpl w:val="3F085369"/>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9501093"/>
    <w:multiLevelType w:val="singleLevel"/>
    <w:tmpl w:val="49501093"/>
    <w:lvl w:ilvl="0" w:tentative="0">
      <w:start w:val="1"/>
      <w:numFmt w:val="chineseCounting"/>
      <w:suff w:val="nothing"/>
      <w:lvlText w:val="%1、"/>
      <w:lvlJc w:val="left"/>
      <w:rPr>
        <w:rFonts w:hint="eastAsia"/>
      </w:rPr>
    </w:lvl>
  </w:abstractNum>
  <w:abstractNum w:abstractNumId="11">
    <w:nsid w:val="497813B8"/>
    <w:multiLevelType w:val="singleLevel"/>
    <w:tmpl w:val="497813B8"/>
    <w:lvl w:ilvl="0" w:tentative="0">
      <w:start w:val="10"/>
      <w:numFmt w:val="chineseCounting"/>
      <w:suff w:val="nothing"/>
      <w:lvlText w:val="%1、"/>
      <w:lvlJc w:val="left"/>
      <w:rPr>
        <w:rFonts w:hint="eastAsia"/>
      </w:rPr>
    </w:lvl>
  </w:abstractNum>
  <w:abstractNum w:abstractNumId="12">
    <w:nsid w:val="5FB4EB40"/>
    <w:multiLevelType w:val="singleLevel"/>
    <w:tmpl w:val="5FB4EB40"/>
    <w:lvl w:ilvl="0" w:tentative="0">
      <w:start w:val="1"/>
      <w:numFmt w:val="chineseCounting"/>
      <w:suff w:val="nothing"/>
      <w:lvlText w:val="%1、"/>
      <w:lvlJc w:val="left"/>
      <w:rPr>
        <w:rFonts w:hint="eastAsia"/>
      </w:rPr>
    </w:lvl>
  </w:abstractNum>
  <w:abstractNum w:abstractNumId="13">
    <w:nsid w:val="60F91F6A"/>
    <w:multiLevelType w:val="singleLevel"/>
    <w:tmpl w:val="60F91F6A"/>
    <w:lvl w:ilvl="0" w:tentative="0">
      <w:start w:val="8"/>
      <w:numFmt w:val="chineseCounting"/>
      <w:suff w:val="nothing"/>
      <w:lvlText w:val="%1、"/>
      <w:lvlJc w:val="left"/>
    </w:lvl>
  </w:abstractNum>
  <w:abstractNum w:abstractNumId="14">
    <w:nsid w:val="6F4BC55C"/>
    <w:multiLevelType w:val="singleLevel"/>
    <w:tmpl w:val="6F4BC55C"/>
    <w:lvl w:ilvl="0" w:tentative="0">
      <w:start w:val="1"/>
      <w:numFmt w:val="chineseCounting"/>
      <w:suff w:val="nothing"/>
      <w:lvlText w:val="（%1）"/>
      <w:lvlJc w:val="left"/>
      <w:rPr>
        <w:rFonts w:hint="eastAsia"/>
      </w:rPr>
    </w:lvl>
  </w:abstractNum>
  <w:abstractNum w:abstractNumId="15">
    <w:nsid w:val="7DA68DE4"/>
    <w:multiLevelType w:val="singleLevel"/>
    <w:tmpl w:val="7DA68DE4"/>
    <w:lvl w:ilvl="0" w:tentative="0">
      <w:start w:val="1"/>
      <w:numFmt w:val="chineseCounting"/>
      <w:suff w:val="nothing"/>
      <w:lvlText w:val="%1、"/>
      <w:lvlJc w:val="left"/>
      <w:rPr>
        <w:rFonts w:hint="eastAsia"/>
      </w:rPr>
    </w:lvl>
  </w:abstractNum>
  <w:abstractNum w:abstractNumId="16">
    <w:nsid w:val="7E34B0DC"/>
    <w:multiLevelType w:val="singleLevel"/>
    <w:tmpl w:val="7E34B0DC"/>
    <w:lvl w:ilvl="0" w:tentative="0">
      <w:start w:val="1"/>
      <w:numFmt w:val="chineseCounting"/>
      <w:suff w:val="nothing"/>
      <w:lvlText w:val="%1、"/>
      <w:lvlJc w:val="left"/>
      <w:rPr>
        <w:rFonts w:hint="eastAsia"/>
      </w:rPr>
    </w:lvl>
  </w:abstractNum>
  <w:num w:numId="1">
    <w:abstractNumId w:val="3"/>
  </w:num>
  <w:num w:numId="2">
    <w:abstractNumId w:val="15"/>
  </w:num>
  <w:num w:numId="3">
    <w:abstractNumId w:val="10"/>
  </w:num>
  <w:num w:numId="4">
    <w:abstractNumId w:val="11"/>
  </w:num>
  <w:num w:numId="5">
    <w:abstractNumId w:val="13"/>
  </w:num>
  <w:num w:numId="6">
    <w:abstractNumId w:val="12"/>
  </w:num>
  <w:num w:numId="7">
    <w:abstractNumId w:val="16"/>
  </w:num>
  <w:num w:numId="8">
    <w:abstractNumId w:val="2"/>
  </w:num>
  <w:num w:numId="9">
    <w:abstractNumId w:val="8"/>
  </w:num>
  <w:num w:numId="10">
    <w:abstractNumId w:val="1"/>
  </w:num>
  <w:num w:numId="11">
    <w:abstractNumId w:val="0"/>
  </w:num>
  <w:num w:numId="12">
    <w:abstractNumId w:val="14"/>
  </w:num>
  <w:num w:numId="13">
    <w:abstractNumId w:val="5"/>
  </w:num>
  <w:num w:numId="14">
    <w:abstractNumId w:val="6"/>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C173D"/>
    <w:rsid w:val="0C6A1B46"/>
    <w:rsid w:val="0D343A16"/>
    <w:rsid w:val="0E567EE9"/>
    <w:rsid w:val="0E6B604E"/>
    <w:rsid w:val="16DF70C0"/>
    <w:rsid w:val="1EC6238D"/>
    <w:rsid w:val="23C042E6"/>
    <w:rsid w:val="367D4ED8"/>
    <w:rsid w:val="37F17B9F"/>
    <w:rsid w:val="47832210"/>
    <w:rsid w:val="4E3F14D1"/>
    <w:rsid w:val="57F3479B"/>
    <w:rsid w:val="601722B6"/>
    <w:rsid w:val="639A6FB8"/>
    <w:rsid w:val="76076E81"/>
    <w:rsid w:val="7C032F9F"/>
    <w:rsid w:val="7D714F45"/>
    <w:rsid w:val="7F954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character" w:styleId="5">
    <w:name w:val="Strong"/>
    <w:basedOn w:val="4"/>
    <w:qFormat/>
    <w:uiPriority w:val="0"/>
    <w:rPr>
      <w:b/>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2021-07-24T05:57:14Z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