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滦政提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主</w:t>
      </w:r>
      <w:r>
        <w:rPr>
          <w:rFonts w:hint="eastAsia" w:ascii="楷体_GB2312" w:eastAsia="楷体_GB2312"/>
          <w:sz w:val="28"/>
          <w:szCs w:val="28"/>
        </w:rPr>
        <w:t>办字（20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23</w:t>
      </w:r>
      <w:r>
        <w:rPr>
          <w:rFonts w:hint="eastAsia" w:ascii="楷体_GB2312" w:eastAsia="楷体_GB2312"/>
          <w:sz w:val="28"/>
          <w:szCs w:val="28"/>
        </w:rPr>
        <w:t>）第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eastAsia="楷体_GB2312"/>
          <w:sz w:val="28"/>
          <w:szCs w:val="28"/>
        </w:rPr>
        <w:t>号    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A</w:t>
      </w:r>
      <w:r>
        <w:rPr>
          <w:rFonts w:hint="eastAsia" w:ascii="楷体_GB2312" w:eastAsia="楷体_GB2312"/>
          <w:sz w:val="28"/>
          <w:szCs w:val="28"/>
        </w:rPr>
        <w:t>）类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20" w:firstLineChars="150"/>
        <w:jc w:val="right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对承德市第十</w:t>
      </w:r>
      <w:r>
        <w:rPr>
          <w:rFonts w:hint="eastAsia" w:ascii="宋体" w:hAnsi="宋体"/>
          <w:b/>
          <w:sz w:val="44"/>
          <w:szCs w:val="44"/>
          <w:lang w:eastAsia="zh-CN"/>
        </w:rPr>
        <w:t>五</w:t>
      </w:r>
      <w:r>
        <w:rPr>
          <w:rFonts w:hint="eastAsia" w:ascii="宋体" w:hAnsi="宋体"/>
          <w:b/>
          <w:sz w:val="44"/>
          <w:szCs w:val="44"/>
        </w:rPr>
        <w:t>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宋体" w:hAnsi="宋体"/>
          <w:b/>
          <w:sz w:val="44"/>
          <w:szCs w:val="44"/>
        </w:rPr>
        <w:t>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四</w:t>
      </w:r>
      <w:r>
        <w:rPr>
          <w:rFonts w:hint="eastAsia" w:ascii="宋体" w:hAnsi="宋体"/>
          <w:b/>
          <w:sz w:val="44"/>
          <w:szCs w:val="44"/>
        </w:rPr>
        <w:t>次会议第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2023042</w:t>
      </w:r>
      <w:r>
        <w:rPr>
          <w:rFonts w:hint="eastAsia" w:ascii="宋体" w:hAnsi="宋体"/>
          <w:b/>
          <w:sz w:val="44"/>
          <w:szCs w:val="44"/>
        </w:rPr>
        <w:t>号建议的答复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邱伟</w:t>
      </w:r>
      <w:r>
        <w:rPr>
          <w:rFonts w:hint="eastAsia" w:ascii="仿宋_GB2312" w:eastAsia="仿宋_GB2312"/>
          <w:sz w:val="32"/>
          <w:szCs w:val="32"/>
          <w:lang w:eastAsia="zh-CN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您提出的关于“</w:t>
      </w:r>
      <w:bookmarkStart w:id="0" w:name="_GoBack"/>
      <w:r>
        <w:rPr>
          <w:rFonts w:hint="eastAsia" w:ascii="仿宋_GB2312" w:eastAsia="仿宋_GB2312"/>
          <w:sz w:val="32"/>
          <w:szCs w:val="32"/>
          <w:lang w:val="en-US" w:eastAsia="zh-CN"/>
        </w:rPr>
        <w:t>老旧小区物业管理增建非机动车统一存放点</w:t>
      </w:r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”的建议收悉，现答复如下：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根据省、市关于老旧小区改造的工作部署，自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sz w:val="32"/>
          <w:szCs w:val="32"/>
          <w:lang w:eastAsia="zh-CN"/>
        </w:rPr>
        <w:t>年开始，我县针对“基础设施不足、配套功能不全、环境相对较差”的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95</w:t>
      </w:r>
      <w:r>
        <w:rPr>
          <w:rFonts w:hint="eastAsia" w:ascii="仿宋_GB2312" w:eastAsia="仿宋_GB2312"/>
          <w:sz w:val="32"/>
          <w:szCs w:val="32"/>
          <w:lang w:eastAsia="zh-CN"/>
        </w:rPr>
        <w:t>个老旧小区实施综合改造工程，总建筑面积约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40.62</w:t>
      </w:r>
      <w:r>
        <w:rPr>
          <w:rFonts w:hint="eastAsia" w:ascii="仿宋_GB2312" w:eastAsia="仿宋_GB2312"/>
          <w:sz w:val="32"/>
          <w:szCs w:val="32"/>
          <w:lang w:eastAsia="zh-CN"/>
        </w:rPr>
        <w:t>万平方米，涉及户数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4218</w:t>
      </w:r>
      <w:r>
        <w:rPr>
          <w:rFonts w:hint="eastAsia" w:ascii="仿宋_GB2312" w:eastAsia="仿宋_GB2312"/>
          <w:sz w:val="32"/>
          <w:szCs w:val="32"/>
          <w:lang w:eastAsia="zh-CN"/>
        </w:rPr>
        <w:t>户，总投资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5800万元。</w:t>
      </w:r>
      <w:r>
        <w:rPr>
          <w:rFonts w:hint="eastAsia" w:ascii="仿宋_GB2312" w:eastAsia="仿宋_GB2312"/>
          <w:sz w:val="32"/>
          <w:szCs w:val="32"/>
          <w:lang w:eastAsia="zh-CN"/>
        </w:rPr>
        <w:t>截至202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年底，均已实现老旧小区综合改造。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我县</w:t>
      </w:r>
      <w:r>
        <w:rPr>
          <w:rFonts w:hint="default" w:ascii="仿宋_GB2312" w:eastAsia="仿宋_GB2312"/>
          <w:sz w:val="32"/>
          <w:szCs w:val="32"/>
          <w:lang w:eastAsia="zh-CN"/>
        </w:rPr>
        <w:t>充分征求居民意见。在老旧小区改造中，</w:t>
      </w:r>
      <w:r>
        <w:rPr>
          <w:rFonts w:hint="eastAsia" w:ascii="仿宋_GB2312" w:eastAsia="仿宋_GB2312"/>
          <w:sz w:val="32"/>
          <w:szCs w:val="32"/>
          <w:lang w:eastAsia="zh-CN"/>
        </w:rPr>
        <w:t>坚持问需于民、问计于民、问效于民，要求办事处对每一个改造项目都要充分征求居民意见，改什么怎么改，听取居民意见。成立楼院改造小组，实施菜单式、订单化改造，畅通民情交流渠道，引导群众共商改造方案，并选聘群众代表全程参与，确保体现民心民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  <w:lang w:eastAsia="zh-CN"/>
        </w:rPr>
        <w:t>细化改造内容。</w:t>
      </w:r>
      <w:r>
        <w:rPr>
          <w:rFonts w:hint="eastAsia" w:ascii="仿宋_GB2312" w:eastAsia="仿宋_GB2312"/>
          <w:sz w:val="32"/>
          <w:szCs w:val="32"/>
          <w:lang w:eastAsia="zh-CN"/>
        </w:rPr>
        <w:t>在改造内容方面，我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</w:t>
      </w:r>
      <w:r>
        <w:rPr>
          <w:rFonts w:hint="eastAsia" w:ascii="仿宋_GB2312" w:eastAsia="仿宋_GB2312"/>
          <w:sz w:val="32"/>
          <w:szCs w:val="32"/>
          <w:lang w:eastAsia="zh-CN"/>
        </w:rPr>
        <w:t>着眼高品质推进国家中心城市建设，对老旧小区改造的具体内容细化改造标准，按照上级部门的改造要求，（即：路面更新、雨污改造、墙体改造、绿化改造、停车位划线、路灯、自行车棚、安装无线烟感探测器、健身器材、楼宇对讲、便民等服务设施）。统筹居住环境整治、基础设施改造、功能设施完善、物业管理提升实施改造，力争达到“小区道路平整、绿化种植提质、路灯廊灯明亮、楼宇标识清晰、车辆管理有序、线路管网规整、建筑外墙美观、安防设施齐备、管理组织健全、物业服务规范”十项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下一步，我县会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针对您提出的宝贵建议，</w:t>
      </w:r>
      <w:r>
        <w:rPr>
          <w:rFonts w:hint="eastAsia" w:ascii="仿宋_GB2312" w:eastAsia="仿宋_GB2312"/>
          <w:sz w:val="32"/>
          <w:szCs w:val="32"/>
          <w:lang w:eastAsia="zh-CN"/>
        </w:rPr>
        <w:t>结合近几年改造经验的基础上，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在小区内合理地点设置非机动车停放位。</w:t>
      </w:r>
      <w:r>
        <w:rPr>
          <w:rFonts w:hint="eastAsia" w:ascii="仿宋_GB2312" w:eastAsia="仿宋_GB2312"/>
          <w:sz w:val="32"/>
          <w:szCs w:val="32"/>
          <w:lang w:eastAsia="zh-CN"/>
        </w:rPr>
        <w:t>继续争取中央奖补资金，加快老旧小区改造的步伐，让居民住上干净整洁、环境优美、舒适宜居的小区。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滦平县人民政府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pStyle w:val="2"/>
        <w:jc w:val="both"/>
        <w:rPr>
          <w:rFonts w:hint="eastAsia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领导签发：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联系人及电话：邓岩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0314-8589605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抄报：市人大选举任免代表工作委员会，市政府办公室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2YzAyZjhiOTE0NTYxMDM3N2YzMDRhMjU0ZGU4MTYifQ=="/>
  </w:docVars>
  <w:rsids>
    <w:rsidRoot w:val="78107F35"/>
    <w:rsid w:val="0B1C57B7"/>
    <w:rsid w:val="1D531EF8"/>
    <w:rsid w:val="47240FB4"/>
    <w:rsid w:val="7810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739</Words>
  <Characters>780</Characters>
  <Lines>0</Lines>
  <Paragraphs>0</Paragraphs>
  <TotalTime>24</TotalTime>
  <ScaleCrop>false</ScaleCrop>
  <LinksUpToDate>false</LinksUpToDate>
  <CharactersWithSpaces>815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2023-07-21T02:21:00Z</dcterms:created>
  <dc:creator>Administrator</dc:creator>
  <cp:lastModifiedBy>ZYP</cp:lastModifiedBy>
  <cp:lastPrinted>2023-07-26T02:25:35Z</cp:lastPrinted>
  <dcterms:modified xsi:type="dcterms:W3CDTF">2023-07-26T02:26:42Z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63CC7BA69AA7437986082F0AD225FAC0_13</vt:lpwstr>
  </property>
</Properties>
</file>