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0C2" w:rsidRDefault="00B510C2" w:rsidP="00DF0F2A"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</w:p>
    <w:p w:rsidR="007F6B4D" w:rsidRDefault="00A0645C" w:rsidP="00DF0F2A">
      <w:pPr>
        <w:spacing w:line="576" w:lineRule="exact"/>
        <w:jc w:val="right"/>
        <w:rPr>
          <w:rFonts w:ascii="楷体_GB2312" w:eastAsia="楷体_GB2312"/>
          <w:sz w:val="28"/>
          <w:szCs w:val="28"/>
        </w:rPr>
      </w:pPr>
      <w:r w:rsidRPr="00A0645C">
        <w:rPr>
          <w:rFonts w:ascii="楷体_GB2312" w:eastAsia="楷体_GB2312" w:hint="eastAsia"/>
          <w:sz w:val="28"/>
          <w:szCs w:val="28"/>
        </w:rPr>
        <w:t>滦政提主办字</w:t>
      </w:r>
      <w:r w:rsidR="007A7D36">
        <w:rPr>
          <w:rFonts w:ascii="楷体_GB2312" w:eastAsia="楷体_GB2312" w:hint="eastAsia"/>
          <w:sz w:val="28"/>
          <w:szCs w:val="28"/>
        </w:rPr>
        <w:t>（2023）第</w:t>
      </w:r>
      <w:r>
        <w:rPr>
          <w:rFonts w:ascii="楷体_GB2312" w:eastAsia="楷体_GB2312" w:hint="eastAsia"/>
          <w:sz w:val="28"/>
          <w:szCs w:val="28"/>
        </w:rPr>
        <w:t>15</w:t>
      </w:r>
      <w:r w:rsidR="007A7D36">
        <w:rPr>
          <w:rFonts w:ascii="楷体_GB2312" w:eastAsia="楷体_GB2312" w:hint="eastAsia"/>
          <w:sz w:val="28"/>
          <w:szCs w:val="28"/>
        </w:rPr>
        <w:t>号（</w:t>
      </w:r>
      <w:r w:rsidR="00B40347">
        <w:rPr>
          <w:rFonts w:ascii="楷体_GB2312" w:eastAsia="楷体_GB2312" w:hint="eastAsia"/>
          <w:sz w:val="28"/>
          <w:szCs w:val="28"/>
        </w:rPr>
        <w:t>A</w:t>
      </w:r>
      <w:r w:rsidR="007A7D36">
        <w:rPr>
          <w:rFonts w:ascii="楷体_GB2312" w:eastAsia="楷体_GB2312" w:hint="eastAsia"/>
          <w:sz w:val="28"/>
          <w:szCs w:val="28"/>
        </w:rPr>
        <w:t>）类</w:t>
      </w:r>
    </w:p>
    <w:p w:rsidR="007F6B4D" w:rsidRDefault="007A7D36" w:rsidP="00DF0F2A">
      <w:pPr>
        <w:spacing w:line="576" w:lineRule="exact"/>
        <w:ind w:firstLineChars="150" w:firstLine="420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                          是否同意公开（是）</w:t>
      </w:r>
    </w:p>
    <w:p w:rsidR="007F6B4D" w:rsidRDefault="007F6B4D" w:rsidP="00DF0F2A">
      <w:pPr>
        <w:spacing w:line="576" w:lineRule="exact"/>
        <w:rPr>
          <w:rFonts w:ascii="楷体_GB2312" w:eastAsia="楷体_GB2312"/>
          <w:sz w:val="28"/>
          <w:szCs w:val="28"/>
        </w:rPr>
      </w:pPr>
    </w:p>
    <w:p w:rsidR="007F6B4D" w:rsidRPr="00B510C2" w:rsidRDefault="007A7D36" w:rsidP="00DF0F2A">
      <w:pPr>
        <w:spacing w:line="576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B510C2">
        <w:rPr>
          <w:rFonts w:ascii="方正小标宋简体" w:eastAsia="方正小标宋简体" w:hAnsi="宋体" w:hint="eastAsia"/>
          <w:sz w:val="44"/>
          <w:szCs w:val="44"/>
        </w:rPr>
        <w:t>对承德市第十五届人民代表大会</w:t>
      </w:r>
    </w:p>
    <w:p w:rsidR="007F6B4D" w:rsidRPr="00B510C2" w:rsidRDefault="007A7D36" w:rsidP="00DF0F2A">
      <w:pPr>
        <w:spacing w:line="576" w:lineRule="exact"/>
        <w:jc w:val="center"/>
        <w:rPr>
          <w:rFonts w:ascii="方正小标宋简体" w:eastAsia="方正小标宋简体"/>
          <w:sz w:val="36"/>
          <w:szCs w:val="36"/>
        </w:rPr>
      </w:pPr>
      <w:r w:rsidRPr="00B510C2">
        <w:rPr>
          <w:rFonts w:ascii="方正小标宋简体" w:eastAsia="方正小标宋简体" w:hAnsi="宋体" w:hint="eastAsia"/>
          <w:sz w:val="44"/>
          <w:szCs w:val="44"/>
        </w:rPr>
        <w:t>第四</w:t>
      </w:r>
      <w:bookmarkStart w:id="0" w:name="_GoBack"/>
      <w:bookmarkEnd w:id="0"/>
      <w:r w:rsidRPr="00B510C2">
        <w:rPr>
          <w:rFonts w:ascii="方正小标宋简体" w:eastAsia="方正小标宋简体" w:hAnsi="宋体" w:hint="eastAsia"/>
          <w:sz w:val="44"/>
          <w:szCs w:val="44"/>
        </w:rPr>
        <w:t>次会议第</w:t>
      </w:r>
      <w:r w:rsidR="00B510C2" w:rsidRPr="00B510C2">
        <w:rPr>
          <w:rFonts w:ascii="方正小标宋简体" w:eastAsia="方正小标宋简体" w:hAnsi="宋体" w:hint="eastAsia"/>
          <w:sz w:val="44"/>
          <w:szCs w:val="44"/>
        </w:rPr>
        <w:t>2023</w:t>
      </w:r>
      <w:r w:rsidR="00A0645C">
        <w:rPr>
          <w:rFonts w:ascii="方正小标宋简体" w:eastAsia="方正小标宋简体" w:hAnsi="宋体" w:hint="eastAsia"/>
          <w:sz w:val="44"/>
          <w:szCs w:val="44"/>
        </w:rPr>
        <w:t>139</w:t>
      </w:r>
      <w:r w:rsidRPr="00B510C2">
        <w:rPr>
          <w:rFonts w:ascii="方正小标宋简体" w:eastAsia="方正小标宋简体" w:hAnsi="宋体" w:hint="eastAsia"/>
          <w:sz w:val="44"/>
          <w:szCs w:val="44"/>
        </w:rPr>
        <w:t>号建议的答复</w:t>
      </w:r>
    </w:p>
    <w:p w:rsidR="007F6B4D" w:rsidRDefault="007F6B4D" w:rsidP="00DF0F2A">
      <w:pPr>
        <w:spacing w:line="576" w:lineRule="exact"/>
        <w:ind w:firstLineChars="200" w:firstLine="640"/>
        <w:rPr>
          <w:sz w:val="32"/>
          <w:szCs w:val="32"/>
        </w:rPr>
      </w:pPr>
    </w:p>
    <w:p w:rsidR="007F6B4D" w:rsidRDefault="00A0645C" w:rsidP="00DF0F2A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卢杨</w:t>
      </w:r>
      <w:r w:rsidR="007A7D36">
        <w:rPr>
          <w:rFonts w:ascii="仿宋_GB2312" w:eastAsia="仿宋_GB2312" w:hint="eastAsia"/>
          <w:sz w:val="32"/>
          <w:szCs w:val="32"/>
        </w:rPr>
        <w:t>代表：</w:t>
      </w:r>
    </w:p>
    <w:p w:rsidR="007F6B4D" w:rsidRDefault="007A7D36" w:rsidP="00DF0F2A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您提出的关于“</w:t>
      </w:r>
      <w:r w:rsidR="00A0645C">
        <w:rPr>
          <w:rFonts w:ascii="仿宋_GB2312" w:eastAsia="仿宋_GB2312" w:hint="eastAsia"/>
          <w:sz w:val="32"/>
          <w:szCs w:val="32"/>
        </w:rPr>
        <w:t>发展特色乡村旅游助力乡村振兴</w:t>
      </w:r>
      <w:r>
        <w:rPr>
          <w:rFonts w:ascii="仿宋_GB2312" w:eastAsia="仿宋_GB2312" w:hint="eastAsia"/>
          <w:sz w:val="32"/>
          <w:szCs w:val="32"/>
        </w:rPr>
        <w:t>”的建议收悉，现答复如下：</w:t>
      </w:r>
    </w:p>
    <w:p w:rsidR="00A0645C" w:rsidRDefault="00A0645C" w:rsidP="00DF0F2A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一、关于创建具有乡村气息的旅游特色村庄</w:t>
      </w:r>
    </w:p>
    <w:p w:rsidR="00A0645C" w:rsidRDefault="00A0645C" w:rsidP="00DF0F2A">
      <w:pPr>
        <w:spacing w:line="576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滦平县大力发展乡村旅游，是全国休闲农业与乡村旅游示范县。我县巴克什营镇花楼沟村是全国乡村旅游重点村，张百湾镇周台子村是河北省乡村旅游重点村。滦平县现有承德市四星级民宿2家、三星级民宿8家。同时，我县积极发展乡村旅游新业态，做好“旅游+”大文章。总投资70亿元的金山岭国际滑雪旅游度假区已于2021年底正式投入运营，弥补了滦平冬季乡村旅游的空白，成为我县“旅游+冰雪产业”的典范项目。总投资30亿元的两间房镇阿那亚项目，首开区8.7万平方米，艺术家工作室、山间音乐厅、阿那亚主题餐厅等，实现了“旅游+文化产业”的深度融合。金沟屯镇下营子村的热河中药花海小镇景区，凭借优良的自然环境和中药材种植基础，走出了“旅游+中医药康养”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的发展模式。西沟满族乡槐树村花溪梨园景区按照“立足生态、做强林果、发展旅游”的发展思路，打造了我国北方最具规模的有机梨生产基地，所种植的黄金、早酥、锦丰、皇冠等十余个优质梨品种，通过有机食品认证，成为航天指定产品，走出了一条“旅游+农业产业”的发展道路。</w:t>
      </w:r>
    </w:p>
    <w:p w:rsidR="00A0645C" w:rsidRDefault="00A0645C" w:rsidP="00DF0F2A">
      <w:pPr>
        <w:spacing w:line="576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二、关于增加基础设施建设</w:t>
      </w:r>
    </w:p>
    <w:p w:rsidR="00A0645C" w:rsidRDefault="00A0645C" w:rsidP="00DF0F2A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局借力长城国家文化公园建设，推进乡村旅游发展。借助长城国家文化公园建设重大机遇，先行先试，主动作为，通过争取上级长城国家文化公园建设专项资金，实施了长城文旅融合风景道示范段项目，新建了长城主题景观节点、对原有道路两侧进行绿化、美化，进一步完善了金山岭区域乡村旅游公共服务配套设施。同时，通过深挖国家级乡村旅游重点村花楼沟村长城文化、摄影文化等特色文化内涵，实施了花楼沟国际摄影艺术村项目。打造摄影主题景观节点、摄影主题标识标牌、摄影主题酒吧、民俗展览馆、摄影研学课堂等文旅业态，使当地群众直接或间接通过从事旅游业实现致富增收。</w:t>
      </w:r>
    </w:p>
    <w:p w:rsidR="00A0645C" w:rsidRDefault="00A0645C" w:rsidP="00DF0F2A">
      <w:pPr>
        <w:spacing w:line="576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三、关于加大乡村旅游宣传力度</w:t>
      </w:r>
    </w:p>
    <w:p w:rsidR="00A0645C" w:rsidRDefault="00A0645C" w:rsidP="00DF0F2A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局通过精心策划营销活动，加强同各大旅行社合作，加强滦平乡村旅游品牌的宣传和推广。2022年7月，在金山岭长城成功举办了滦平县文旅资源推介会，邀请了承德市旅游协会、旅行社、旅行网点等23家文旅企业参会，组织滦平县景区、重点乡村旅游企业、民宿运营单位进行集中宣传推介，并发布了6条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涵盖A级旅游景区、精品民宿及重点文旅业态的精品旅游线路。</w:t>
      </w:r>
    </w:p>
    <w:p w:rsidR="00A0645C" w:rsidRDefault="00A0645C" w:rsidP="00DF0F2A">
      <w:pPr>
        <w:pStyle w:val="a8"/>
        <w:spacing w:after="0" w:line="576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四、关于培养、培训旅游管理人才</w:t>
      </w:r>
    </w:p>
    <w:p w:rsidR="00A0645C" w:rsidRDefault="00A0645C" w:rsidP="00DF0F2A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局积极组织全县乡村旅游重点村、乡村旅游致富带头人、星级民宿经营者，参与省市文旅部门举办的旅游产业发展培训。多次邀请专家学者到局里授课，内容涵盖文旅项目运营、旅游业发展的政策解读、乡村旅游发展模式和营销策略等内容。同时，积极推荐我局干部、企业管理人员加入承德市乡村旅游民宿星级评定员专家库，为其参加各类民宿星级评定员培训创造条件。截至目前，我县已有6人入选专家库，在我县星级民宿打造中发挥了重要作用，为促进民宿转型升级、提质增效、规范发展提供了专业保障。</w:t>
      </w:r>
    </w:p>
    <w:p w:rsidR="00A0645C" w:rsidRDefault="00A0645C" w:rsidP="00DF0F2A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您所提出的建议，我们将继续积极研究、充分吸纳，感谢您对乡村旅游工作的关心和支持！</w:t>
      </w:r>
    </w:p>
    <w:p w:rsidR="00A0645C" w:rsidRDefault="00A0645C" w:rsidP="00DF0F2A">
      <w:pPr>
        <w:spacing w:line="576" w:lineRule="exact"/>
        <w:ind w:firstLineChars="1650" w:firstLine="5280"/>
        <w:rPr>
          <w:rFonts w:ascii="仿宋_GB2312" w:eastAsia="仿宋_GB2312"/>
          <w:sz w:val="32"/>
          <w:szCs w:val="32"/>
        </w:rPr>
      </w:pPr>
    </w:p>
    <w:p w:rsidR="00A0645C" w:rsidRDefault="00A0645C" w:rsidP="00DF0F2A">
      <w:pPr>
        <w:spacing w:line="576" w:lineRule="exact"/>
        <w:ind w:firstLineChars="1650" w:firstLine="5280"/>
        <w:rPr>
          <w:rFonts w:ascii="仿宋_GB2312" w:eastAsia="仿宋_GB2312"/>
          <w:sz w:val="32"/>
          <w:szCs w:val="32"/>
        </w:rPr>
      </w:pPr>
    </w:p>
    <w:p w:rsidR="007F6B4D" w:rsidRDefault="00B510C2" w:rsidP="00DF0F2A">
      <w:pPr>
        <w:spacing w:line="576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滦平县人民政府</w:t>
      </w:r>
    </w:p>
    <w:p w:rsidR="007F6B4D" w:rsidRDefault="00B510C2" w:rsidP="00DF0F2A">
      <w:pPr>
        <w:spacing w:line="576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2023</w:t>
      </w:r>
      <w:r w:rsidR="007A7D36">
        <w:rPr>
          <w:rFonts w:ascii="仿宋_GB2312" w:eastAsia="仿宋_GB2312" w:hint="eastAsia"/>
          <w:sz w:val="32"/>
          <w:szCs w:val="32"/>
        </w:rPr>
        <w:t>年</w:t>
      </w:r>
      <w:r w:rsidR="00DF0F2A">
        <w:rPr>
          <w:rFonts w:ascii="仿宋_GB2312" w:eastAsia="仿宋_GB2312" w:hint="eastAsia"/>
          <w:sz w:val="32"/>
          <w:szCs w:val="32"/>
        </w:rPr>
        <w:t>7</w:t>
      </w:r>
      <w:r w:rsidR="007A7D36">
        <w:rPr>
          <w:rFonts w:ascii="仿宋_GB2312" w:eastAsia="仿宋_GB2312" w:hint="eastAsia"/>
          <w:sz w:val="32"/>
          <w:szCs w:val="32"/>
        </w:rPr>
        <w:t xml:space="preserve">月 </w:t>
      </w:r>
      <w:r w:rsidR="00DF0F2A">
        <w:rPr>
          <w:rFonts w:ascii="仿宋_GB2312" w:eastAsia="仿宋_GB2312" w:hint="eastAsia"/>
          <w:sz w:val="32"/>
          <w:szCs w:val="32"/>
        </w:rPr>
        <w:t>23</w:t>
      </w:r>
      <w:r w:rsidR="007A7D36">
        <w:rPr>
          <w:rFonts w:ascii="仿宋_GB2312" w:eastAsia="仿宋_GB2312" w:hint="eastAsia"/>
          <w:sz w:val="32"/>
          <w:szCs w:val="32"/>
        </w:rPr>
        <w:t>日</w:t>
      </w:r>
    </w:p>
    <w:p w:rsidR="00A0645C" w:rsidRDefault="00A0645C" w:rsidP="00DF0F2A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F57392" w:rsidRPr="00F57392" w:rsidRDefault="00F57392" w:rsidP="00DF0F2A">
      <w:pPr>
        <w:pStyle w:val="a0"/>
        <w:spacing w:before="0" w:after="0" w:line="576" w:lineRule="exact"/>
      </w:pPr>
    </w:p>
    <w:p w:rsidR="007F6B4D" w:rsidRDefault="007A7D36" w:rsidP="00DF0F2A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7F6B4D" w:rsidRDefault="007A7D36" w:rsidP="00DF0F2A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</w:t>
      </w:r>
      <w:r w:rsidR="00A0645C">
        <w:rPr>
          <w:rFonts w:ascii="仿宋_GB2312" w:eastAsia="仿宋_GB2312" w:hint="eastAsia"/>
          <w:sz w:val="32"/>
          <w:szCs w:val="32"/>
        </w:rPr>
        <w:t>郝宗菊</w:t>
      </w:r>
      <w:r w:rsidR="00444C83">
        <w:rPr>
          <w:rFonts w:ascii="仿宋_GB2312" w:eastAsia="仿宋_GB2312" w:hint="eastAsia"/>
          <w:sz w:val="32"/>
          <w:szCs w:val="32"/>
        </w:rPr>
        <w:t>15</w:t>
      </w:r>
      <w:r w:rsidR="00A0645C">
        <w:rPr>
          <w:rFonts w:ascii="仿宋_GB2312" w:eastAsia="仿宋_GB2312" w:hint="eastAsia"/>
          <w:sz w:val="32"/>
          <w:szCs w:val="32"/>
        </w:rPr>
        <w:t>231485755</w:t>
      </w:r>
    </w:p>
    <w:p w:rsidR="007F6B4D" w:rsidRDefault="007A7D36" w:rsidP="00DF0F2A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抄报：市人大选举任免代表工作委员会，市政府办公室</w:t>
      </w:r>
    </w:p>
    <w:sectPr w:rsidR="007F6B4D" w:rsidSect="00DF0F2A">
      <w:pgSz w:w="11906" w:h="16838"/>
      <w:pgMar w:top="2098" w:right="1474" w:bottom="192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C60" w:rsidRDefault="00966C60" w:rsidP="007F6B4D">
      <w:r>
        <w:separator/>
      </w:r>
    </w:p>
  </w:endnote>
  <w:endnote w:type="continuationSeparator" w:id="1">
    <w:p w:rsidR="00966C60" w:rsidRDefault="00966C60" w:rsidP="007F6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C60" w:rsidRDefault="00966C60" w:rsidP="007F6B4D">
      <w:r>
        <w:separator/>
      </w:r>
    </w:p>
  </w:footnote>
  <w:footnote w:type="continuationSeparator" w:id="1">
    <w:p w:rsidR="00966C60" w:rsidRDefault="00966C60" w:rsidP="007F6B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76EB2"/>
    <w:multiLevelType w:val="singleLevel"/>
    <w:tmpl w:val="66976EB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A5ZjZhMDBkY2U4ZDg0M2YyY2FiZTQ1MGNmZjk0MmMifQ=="/>
  </w:docVars>
  <w:rsids>
    <w:rsidRoot w:val="1BD03170"/>
    <w:rsid w:val="000E3F26"/>
    <w:rsid w:val="00117362"/>
    <w:rsid w:val="001F4D6B"/>
    <w:rsid w:val="00444C83"/>
    <w:rsid w:val="004A22F2"/>
    <w:rsid w:val="005A6408"/>
    <w:rsid w:val="00697373"/>
    <w:rsid w:val="007A7D36"/>
    <w:rsid w:val="007F6B4D"/>
    <w:rsid w:val="00902236"/>
    <w:rsid w:val="00966C60"/>
    <w:rsid w:val="00A0645C"/>
    <w:rsid w:val="00A2787C"/>
    <w:rsid w:val="00A81B1F"/>
    <w:rsid w:val="00B40347"/>
    <w:rsid w:val="00B510C2"/>
    <w:rsid w:val="00BC60B1"/>
    <w:rsid w:val="00C16AFF"/>
    <w:rsid w:val="00C37DF4"/>
    <w:rsid w:val="00DF0F2A"/>
    <w:rsid w:val="00E4738B"/>
    <w:rsid w:val="00EA60F0"/>
    <w:rsid w:val="00F57392"/>
    <w:rsid w:val="1BD03170"/>
    <w:rsid w:val="4DAD20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uiPriority="99" w:qFormat="1"/>
    <w:lsdException w:name="Default Paragraph Font" w:semiHidden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rsid w:val="007F6B4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uiPriority w:val="99"/>
    <w:qFormat/>
    <w:rsid w:val="007F6B4D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a4">
    <w:name w:val="footer"/>
    <w:basedOn w:val="a"/>
    <w:qFormat/>
    <w:rsid w:val="007F6B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7F6B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2"/>
    <w:qFormat/>
    <w:rsid w:val="007F6B4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1"/>
    <w:qFormat/>
    <w:rsid w:val="007F6B4D"/>
  </w:style>
  <w:style w:type="paragraph" w:customStyle="1" w:styleId="PlainText1">
    <w:name w:val="Plain Text1"/>
    <w:basedOn w:val="a"/>
    <w:next w:val="index91"/>
    <w:qFormat/>
    <w:rsid w:val="007F6B4D"/>
    <w:rPr>
      <w:rFonts w:ascii="宋体" w:hAnsi="Courier New"/>
    </w:rPr>
  </w:style>
  <w:style w:type="paragraph" w:customStyle="1" w:styleId="index91">
    <w:name w:val="index 91"/>
    <w:basedOn w:val="a"/>
    <w:next w:val="a"/>
    <w:qFormat/>
    <w:rsid w:val="007F6B4D"/>
    <w:pPr>
      <w:ind w:leftChars="1600" w:left="1600"/>
    </w:pPr>
  </w:style>
  <w:style w:type="paragraph" w:styleId="a8">
    <w:name w:val="Body Text"/>
    <w:basedOn w:val="a"/>
    <w:next w:val="a9"/>
    <w:link w:val="Char"/>
    <w:uiPriority w:val="99"/>
    <w:qFormat/>
    <w:rsid w:val="00A0645C"/>
    <w:pPr>
      <w:spacing w:after="120" w:line="360" w:lineRule="auto"/>
      <w:ind w:firstLineChars="200" w:firstLine="200"/>
    </w:pPr>
    <w:rPr>
      <w:rFonts w:ascii="仿宋_GB2312" w:eastAsia="仿宋_GB2312" w:hAnsi="仿宋_GB2312" w:cstheme="minorBidi"/>
      <w:sz w:val="30"/>
      <w:szCs w:val="20"/>
    </w:rPr>
  </w:style>
  <w:style w:type="character" w:customStyle="1" w:styleId="Char">
    <w:name w:val="正文文本 Char"/>
    <w:basedOn w:val="a1"/>
    <w:link w:val="a8"/>
    <w:uiPriority w:val="99"/>
    <w:rsid w:val="00A0645C"/>
    <w:rPr>
      <w:rFonts w:ascii="仿宋_GB2312" w:eastAsia="仿宋_GB2312" w:hAnsi="仿宋_GB2312"/>
      <w:kern w:val="2"/>
      <w:sz w:val="30"/>
    </w:rPr>
  </w:style>
  <w:style w:type="paragraph" w:styleId="a9">
    <w:name w:val="List Paragraph"/>
    <w:basedOn w:val="a"/>
    <w:uiPriority w:val="99"/>
    <w:semiHidden/>
    <w:unhideWhenUsed/>
    <w:rsid w:val="00A0645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212</Words>
  <Characters>1210</Characters>
  <Application>Microsoft Office Word</Application>
  <DocSecurity>0</DocSecurity>
  <Lines>10</Lines>
  <Paragraphs>2</Paragraphs>
  <ScaleCrop>false</ScaleCrop>
  <Company>Microsoft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User</cp:lastModifiedBy>
  <cp:revision>15</cp:revision>
  <cp:lastPrinted>2023-08-01T05:52:00Z</cp:lastPrinted>
  <dcterms:created xsi:type="dcterms:W3CDTF">2023-04-10T07:43:00Z</dcterms:created>
  <dcterms:modified xsi:type="dcterms:W3CDTF">2023-08-01T05:52:00Z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564308F63740458A8FC3CC3195DDBA87</vt:lpwstr>
  </property>
</Properties>
</file>