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579" w:rsidRDefault="000F5579">
      <w:pPr>
        <w:spacing w:line="560" w:lineRule="exact"/>
      </w:pPr>
    </w:p>
    <w:p w:rsidR="000F5579" w:rsidRDefault="000F5579">
      <w:pPr>
        <w:spacing w:line="560" w:lineRule="exact"/>
        <w:jc w:val="right"/>
        <w:rPr>
          <w:rFonts w:ascii="楷体_GB2312" w:eastAsia="楷体_GB2312"/>
          <w:sz w:val="28"/>
          <w:szCs w:val="28"/>
        </w:rPr>
      </w:pPr>
    </w:p>
    <w:p w:rsidR="000F5579" w:rsidRDefault="000F5579">
      <w:pPr>
        <w:spacing w:line="560" w:lineRule="exact"/>
        <w:jc w:val="right"/>
        <w:rPr>
          <w:rFonts w:ascii="楷体_GB2312" w:eastAsia="楷体_GB2312"/>
          <w:sz w:val="28"/>
          <w:szCs w:val="28"/>
        </w:rPr>
      </w:pPr>
      <w:r>
        <w:rPr>
          <w:rFonts w:ascii="楷体_GB2312" w:eastAsia="楷体_GB2312" w:hint="eastAsia"/>
          <w:sz w:val="28"/>
          <w:szCs w:val="28"/>
        </w:rPr>
        <w:t>滦政提主办字（</w:t>
      </w:r>
      <w:r>
        <w:rPr>
          <w:rFonts w:ascii="楷体_GB2312" w:eastAsia="楷体_GB2312"/>
          <w:sz w:val="28"/>
          <w:szCs w:val="28"/>
        </w:rPr>
        <w:t>2023</w:t>
      </w:r>
      <w:r>
        <w:rPr>
          <w:rFonts w:ascii="楷体_GB2312" w:eastAsia="楷体_GB2312" w:hint="eastAsia"/>
          <w:sz w:val="28"/>
          <w:szCs w:val="28"/>
        </w:rPr>
        <w:t>）第</w:t>
      </w:r>
      <w:r>
        <w:rPr>
          <w:rFonts w:ascii="楷体_GB2312" w:eastAsia="楷体_GB2312"/>
          <w:sz w:val="28"/>
          <w:szCs w:val="28"/>
        </w:rPr>
        <w:t>18</w:t>
      </w:r>
      <w:r>
        <w:rPr>
          <w:rFonts w:ascii="楷体_GB2312" w:eastAsia="楷体_GB2312" w:hint="eastAsia"/>
          <w:sz w:val="28"/>
          <w:szCs w:val="28"/>
        </w:rPr>
        <w:t>号</w:t>
      </w:r>
      <w:r>
        <w:rPr>
          <w:rFonts w:ascii="楷体_GB2312" w:eastAsia="楷体_GB2312"/>
          <w:sz w:val="28"/>
          <w:szCs w:val="28"/>
        </w:rPr>
        <w:t xml:space="preserve">    A</w:t>
      </w:r>
      <w:r>
        <w:rPr>
          <w:rFonts w:ascii="楷体_GB2312" w:eastAsia="楷体_GB2312" w:hint="eastAsia"/>
          <w:sz w:val="28"/>
          <w:szCs w:val="28"/>
        </w:rPr>
        <w:t>类</w:t>
      </w:r>
    </w:p>
    <w:p w:rsidR="000F5579" w:rsidRDefault="000F5579">
      <w:pPr>
        <w:spacing w:line="560" w:lineRule="exact"/>
        <w:ind w:firstLineChars="150" w:firstLine="420"/>
        <w:jc w:val="right"/>
        <w:rPr>
          <w:rFonts w:ascii="楷体_GB2312" w:eastAsia="楷体_GB2312"/>
          <w:sz w:val="28"/>
          <w:szCs w:val="28"/>
        </w:rPr>
      </w:pPr>
      <w:r>
        <w:rPr>
          <w:rFonts w:ascii="楷体_GB2312" w:eastAsia="楷体_GB2312"/>
          <w:sz w:val="28"/>
          <w:szCs w:val="28"/>
        </w:rPr>
        <w:t xml:space="preserve">                              </w:t>
      </w:r>
      <w:r>
        <w:rPr>
          <w:rFonts w:ascii="楷体_GB2312" w:eastAsia="楷体_GB2312" w:hint="eastAsia"/>
          <w:sz w:val="28"/>
          <w:szCs w:val="28"/>
        </w:rPr>
        <w:t>是否同意公开：是</w:t>
      </w:r>
    </w:p>
    <w:p w:rsidR="000F5579" w:rsidRDefault="000F5579">
      <w:pPr>
        <w:spacing w:line="560" w:lineRule="exact"/>
        <w:rPr>
          <w:rFonts w:ascii="楷体_GB2312" w:eastAsia="楷体_GB2312"/>
          <w:sz w:val="28"/>
          <w:szCs w:val="28"/>
        </w:rPr>
      </w:pPr>
    </w:p>
    <w:p w:rsidR="000F5579" w:rsidRPr="0012734D" w:rsidRDefault="000F5579" w:rsidP="00B37D72">
      <w:pPr>
        <w:spacing w:line="576" w:lineRule="exact"/>
        <w:ind w:firstLineChars="245" w:firstLine="1078"/>
        <w:rPr>
          <w:rFonts w:ascii="方正小标宋简体" w:eastAsia="方正小标宋简体" w:hAnsi="方正小标宋简体" w:cs="方正小标宋简体"/>
          <w:bCs/>
          <w:sz w:val="44"/>
          <w:szCs w:val="44"/>
        </w:rPr>
      </w:pPr>
      <w:r w:rsidRPr="0012734D">
        <w:rPr>
          <w:rFonts w:ascii="方正小标宋简体" w:eastAsia="方正小标宋简体" w:hAnsi="方正小标宋简体" w:cs="方正小标宋简体" w:hint="eastAsia"/>
          <w:bCs/>
          <w:sz w:val="44"/>
          <w:szCs w:val="44"/>
        </w:rPr>
        <w:t>对承德市第十五届人民代表大会</w:t>
      </w:r>
    </w:p>
    <w:p w:rsidR="000F5579" w:rsidRPr="0012734D" w:rsidRDefault="000F5579" w:rsidP="00B37D72">
      <w:pPr>
        <w:spacing w:line="576" w:lineRule="exact"/>
        <w:ind w:firstLineChars="245" w:firstLine="1078"/>
        <w:rPr>
          <w:rFonts w:ascii="方正小标宋简体" w:eastAsia="方正小标宋简体" w:hAnsi="方正小标宋简体" w:cs="方正小标宋简体"/>
          <w:bCs/>
          <w:sz w:val="44"/>
          <w:szCs w:val="44"/>
        </w:rPr>
      </w:pPr>
      <w:r w:rsidRPr="0012734D">
        <w:rPr>
          <w:rFonts w:ascii="方正小标宋简体" w:eastAsia="方正小标宋简体" w:hAnsi="方正小标宋简体" w:cs="方正小标宋简体" w:hint="eastAsia"/>
          <w:bCs/>
          <w:sz w:val="44"/>
          <w:szCs w:val="44"/>
        </w:rPr>
        <w:t>第四次会议第</w:t>
      </w:r>
      <w:r w:rsidRPr="0012734D">
        <w:rPr>
          <w:rFonts w:ascii="方正小标宋简体" w:eastAsia="方正小标宋简体" w:hAnsi="方正小标宋简体" w:cs="方正小标宋简体"/>
          <w:bCs/>
          <w:sz w:val="44"/>
          <w:szCs w:val="44"/>
        </w:rPr>
        <w:t>2023</w:t>
      </w:r>
      <w:r>
        <w:rPr>
          <w:rFonts w:ascii="方正小标宋简体" w:eastAsia="方正小标宋简体" w:hAnsi="方正小标宋简体" w:cs="方正小标宋简体"/>
          <w:bCs/>
          <w:sz w:val="44"/>
          <w:szCs w:val="44"/>
        </w:rPr>
        <w:t>155</w:t>
      </w:r>
      <w:r w:rsidRPr="0012734D">
        <w:rPr>
          <w:rFonts w:ascii="方正小标宋简体" w:eastAsia="方正小标宋简体" w:hAnsi="方正小标宋简体" w:cs="方正小标宋简体" w:hint="eastAsia"/>
          <w:bCs/>
          <w:sz w:val="44"/>
          <w:szCs w:val="44"/>
        </w:rPr>
        <w:t>号建议的答复</w:t>
      </w:r>
    </w:p>
    <w:p w:rsidR="000F5579" w:rsidRPr="0012734D" w:rsidRDefault="000F5579" w:rsidP="00B37D72">
      <w:pPr>
        <w:spacing w:line="576" w:lineRule="exact"/>
        <w:ind w:firstLineChars="200" w:firstLine="880"/>
        <w:rPr>
          <w:sz w:val="44"/>
          <w:szCs w:val="44"/>
        </w:rPr>
      </w:pPr>
    </w:p>
    <w:p w:rsidR="000F5579" w:rsidRDefault="000F5579" w:rsidP="00B37D72">
      <w:pPr>
        <w:spacing w:line="576" w:lineRule="exact"/>
        <w:rPr>
          <w:rFonts w:ascii="仿宋_GB2312" w:eastAsia="仿宋_GB2312"/>
          <w:sz w:val="32"/>
          <w:szCs w:val="32"/>
        </w:rPr>
      </w:pPr>
      <w:r w:rsidRPr="007D06EB">
        <w:rPr>
          <w:rFonts w:ascii="仿宋" w:eastAsia="仿宋" w:hAnsi="仿宋" w:hint="eastAsia"/>
          <w:sz w:val="32"/>
          <w:szCs w:val="32"/>
        </w:rPr>
        <w:t>候文青</w:t>
      </w:r>
      <w:r>
        <w:rPr>
          <w:rFonts w:ascii="仿宋_GB2312" w:eastAsia="仿宋_GB2312" w:hint="eastAsia"/>
          <w:sz w:val="32"/>
          <w:szCs w:val="32"/>
        </w:rPr>
        <w:t>代表：</w:t>
      </w:r>
    </w:p>
    <w:p w:rsidR="000F5579" w:rsidRDefault="000F5579" w:rsidP="007D06EB">
      <w:pPr>
        <w:spacing w:line="576" w:lineRule="exact"/>
        <w:ind w:firstLineChars="200" w:firstLine="640"/>
        <w:rPr>
          <w:rFonts w:ascii="仿宋" w:eastAsia="仿宋" w:hAnsi="仿宋"/>
          <w:sz w:val="32"/>
          <w:szCs w:val="32"/>
        </w:rPr>
      </w:pPr>
      <w:r>
        <w:rPr>
          <w:rFonts w:ascii="仿宋_GB2312" w:eastAsia="仿宋_GB2312" w:hint="eastAsia"/>
          <w:sz w:val="32"/>
          <w:szCs w:val="32"/>
        </w:rPr>
        <w:t>您提出的关于“</w:t>
      </w:r>
      <w:r w:rsidRPr="007D06EB">
        <w:rPr>
          <w:rFonts w:ascii="仿宋" w:eastAsia="仿宋" w:hAnsi="仿宋" w:hint="eastAsia"/>
          <w:sz w:val="32"/>
          <w:szCs w:val="32"/>
        </w:rPr>
        <w:t>转变思路创新发展</w:t>
      </w:r>
      <w:r w:rsidRPr="007D06EB">
        <w:rPr>
          <w:rFonts w:ascii="仿宋" w:eastAsia="仿宋" w:hAnsi="仿宋"/>
          <w:sz w:val="32"/>
          <w:szCs w:val="32"/>
        </w:rPr>
        <w:t xml:space="preserve"> </w:t>
      </w:r>
      <w:r>
        <w:rPr>
          <w:rFonts w:ascii="仿宋" w:eastAsia="仿宋" w:hAnsi="仿宋" w:hint="eastAsia"/>
          <w:sz w:val="32"/>
          <w:szCs w:val="32"/>
        </w:rPr>
        <w:t>建立机制共谋新篇</w:t>
      </w:r>
      <w:r>
        <w:rPr>
          <w:rFonts w:ascii="仿宋_GB2312" w:eastAsia="仿宋_GB2312" w:hint="eastAsia"/>
          <w:sz w:val="32"/>
          <w:szCs w:val="32"/>
        </w:rPr>
        <w:t>”的建议收悉，现答复如下：</w:t>
      </w:r>
    </w:p>
    <w:p w:rsidR="000F5579" w:rsidRPr="007D06EB" w:rsidRDefault="000F5579" w:rsidP="007D06EB">
      <w:pPr>
        <w:spacing w:line="576" w:lineRule="exact"/>
        <w:ind w:firstLineChars="200" w:firstLine="640"/>
        <w:rPr>
          <w:rFonts w:ascii="仿宋" w:eastAsia="仿宋" w:hAnsi="仿宋"/>
          <w:sz w:val="32"/>
          <w:szCs w:val="32"/>
        </w:rPr>
      </w:pPr>
      <w:r w:rsidRPr="007D06EB">
        <w:rPr>
          <w:rFonts w:ascii="仿宋_GB2312" w:eastAsia="仿宋_GB2312" w:hint="eastAsia"/>
          <w:sz w:val="32"/>
          <w:szCs w:val="32"/>
        </w:rPr>
        <w:t>经认真研读</w:t>
      </w:r>
      <w:r>
        <w:rPr>
          <w:rFonts w:ascii="仿宋_GB2312" w:eastAsia="仿宋_GB2312" w:hint="eastAsia"/>
          <w:sz w:val="32"/>
          <w:szCs w:val="32"/>
        </w:rPr>
        <w:t>意见建议</w:t>
      </w:r>
      <w:r w:rsidRPr="007D06EB">
        <w:rPr>
          <w:rFonts w:ascii="仿宋_GB2312" w:eastAsia="仿宋_GB2312" w:hint="eastAsia"/>
          <w:sz w:val="32"/>
          <w:szCs w:val="32"/>
        </w:rPr>
        <w:t>，从存在问题及解决建议，在发展经济招商引资方面提供新的思路和方向，并会在后期创新发展中不断提质增效，切实从经济发展的弱点、难点抓起，解决经济发展中存在的根本问题。我县招商引资和投资方面始终把招商引资作为发展的生命线和动力源，全中心上下总动员，抓招商、落项目，围绕国家产业政策和投资重点，坚持以京津冀协同发展为契机，紧盯全县产业需求广泛开展外联招商活动，全力推动招商引资工作。</w:t>
      </w:r>
    </w:p>
    <w:p w:rsidR="000F5579" w:rsidRPr="007D06EB" w:rsidRDefault="000F5579" w:rsidP="007D06EB">
      <w:pPr>
        <w:spacing w:line="576" w:lineRule="exact"/>
        <w:ind w:firstLineChars="200" w:firstLine="643"/>
        <w:rPr>
          <w:rFonts w:ascii="仿宋_GB2312" w:eastAsia="仿宋_GB2312"/>
          <w:sz w:val="32"/>
          <w:szCs w:val="32"/>
        </w:rPr>
      </w:pPr>
      <w:r w:rsidRPr="007D06EB">
        <w:rPr>
          <w:rFonts w:ascii="仿宋_GB2312" w:eastAsia="仿宋_GB2312" w:hint="eastAsia"/>
          <w:b/>
          <w:sz w:val="32"/>
          <w:szCs w:val="32"/>
        </w:rPr>
        <w:t>一是转变发展思路。</w:t>
      </w:r>
      <w:r w:rsidRPr="007D06EB">
        <w:rPr>
          <w:rFonts w:ascii="仿宋_GB2312" w:eastAsia="仿宋_GB2312" w:hint="eastAsia"/>
          <w:sz w:val="32"/>
          <w:szCs w:val="32"/>
        </w:rPr>
        <w:t>以</w:t>
      </w:r>
      <w:r w:rsidRPr="007D06EB">
        <w:rPr>
          <w:rFonts w:ascii="仿宋_GB2312" w:eastAsia="仿宋_GB2312"/>
          <w:sz w:val="32"/>
          <w:szCs w:val="32"/>
        </w:rPr>
        <w:t>“</w:t>
      </w:r>
      <w:r w:rsidRPr="007D06EB">
        <w:rPr>
          <w:rFonts w:ascii="仿宋_GB2312" w:eastAsia="仿宋_GB2312" w:hint="eastAsia"/>
          <w:sz w:val="32"/>
          <w:szCs w:val="32"/>
        </w:rPr>
        <w:t>高新技术产业园区</w:t>
      </w:r>
      <w:r w:rsidRPr="007D06EB">
        <w:rPr>
          <w:rFonts w:ascii="仿宋_GB2312" w:eastAsia="仿宋_GB2312"/>
          <w:sz w:val="32"/>
          <w:szCs w:val="32"/>
        </w:rPr>
        <w:t>”</w:t>
      </w:r>
      <w:r w:rsidRPr="007D06EB">
        <w:rPr>
          <w:rFonts w:ascii="仿宋_GB2312" w:eastAsia="仿宋_GB2312" w:hint="eastAsia"/>
          <w:sz w:val="32"/>
          <w:szCs w:val="32"/>
        </w:rPr>
        <w:t>为依托，紧盯新技术、新业态、新模式，大力实施产业精准招商，走出了一条</w:t>
      </w:r>
      <w:r w:rsidRPr="007D06EB">
        <w:rPr>
          <w:rFonts w:ascii="仿宋_GB2312" w:eastAsia="仿宋_GB2312"/>
          <w:sz w:val="32"/>
          <w:szCs w:val="32"/>
        </w:rPr>
        <w:t>“</w:t>
      </w:r>
      <w:r w:rsidRPr="007D06EB">
        <w:rPr>
          <w:rFonts w:ascii="仿宋_GB2312" w:eastAsia="仿宋_GB2312" w:hint="eastAsia"/>
          <w:sz w:val="32"/>
          <w:szCs w:val="32"/>
        </w:rPr>
        <w:t>龙头企业一大项目一产业链一产业集群一产业生态</w:t>
      </w:r>
      <w:r w:rsidRPr="007D06EB">
        <w:rPr>
          <w:rFonts w:ascii="仿宋_GB2312" w:eastAsia="仿宋_GB2312"/>
          <w:sz w:val="32"/>
          <w:szCs w:val="32"/>
        </w:rPr>
        <w:t>”</w:t>
      </w:r>
      <w:r w:rsidRPr="007D06EB">
        <w:rPr>
          <w:rFonts w:ascii="仿宋_GB2312" w:eastAsia="仿宋_GB2312" w:hint="eastAsia"/>
          <w:sz w:val="32"/>
          <w:szCs w:val="32"/>
        </w:rPr>
        <w:t>的招商引资模式，招商引资工作不断取得新成效。</w:t>
      </w:r>
      <w:r w:rsidRPr="007D06EB">
        <w:rPr>
          <w:rFonts w:ascii="仿宋_GB2312" w:eastAsia="仿宋_GB2312" w:hint="eastAsia"/>
          <w:b/>
          <w:sz w:val="32"/>
          <w:szCs w:val="32"/>
        </w:rPr>
        <w:t>二是倾心优质服务。</w:t>
      </w:r>
      <w:r w:rsidRPr="007D06EB">
        <w:rPr>
          <w:rFonts w:ascii="仿宋_GB2312" w:eastAsia="仿宋_GB2312" w:hint="eastAsia"/>
          <w:sz w:val="32"/>
          <w:szCs w:val="32"/>
        </w:rPr>
        <w:t>不断完善项目建设推进机制，实行建设项目包联制度、全程跟踪推进制度和协调机制，建立项目推进联席会议制度，积极协调相关部门，及时解决项目建设过程中发现的问题。</w:t>
      </w:r>
      <w:r w:rsidRPr="007D06EB">
        <w:rPr>
          <w:rFonts w:ascii="仿宋_GB2312" w:eastAsia="仿宋_GB2312" w:hint="eastAsia"/>
          <w:b/>
          <w:sz w:val="32"/>
          <w:szCs w:val="32"/>
        </w:rPr>
        <w:t>三是建立荣誉机制。</w:t>
      </w:r>
      <w:r w:rsidRPr="007D06EB">
        <w:rPr>
          <w:rFonts w:ascii="仿宋_GB2312" w:eastAsia="仿宋_GB2312" w:hint="eastAsia"/>
          <w:sz w:val="32"/>
          <w:szCs w:val="32"/>
        </w:rPr>
        <w:t>建立了项目招商人才储备制度和人才供需目录资料库，持续不断核实更新补充</w:t>
      </w:r>
      <w:r w:rsidRPr="007D06EB">
        <w:rPr>
          <w:rFonts w:ascii="仿宋_GB2312" w:eastAsia="仿宋_GB2312"/>
          <w:sz w:val="32"/>
          <w:szCs w:val="32"/>
        </w:rPr>
        <w:t>“</w:t>
      </w:r>
      <w:r w:rsidRPr="007D06EB">
        <w:rPr>
          <w:rFonts w:ascii="仿宋_GB2312" w:eastAsia="仿宋_GB2312" w:hint="eastAsia"/>
          <w:sz w:val="32"/>
          <w:szCs w:val="32"/>
        </w:rPr>
        <w:t>滦平籍在外领导干部</w:t>
      </w:r>
      <w:r w:rsidRPr="007D06EB">
        <w:rPr>
          <w:rFonts w:ascii="仿宋_GB2312" w:eastAsia="仿宋_GB2312"/>
          <w:sz w:val="32"/>
          <w:szCs w:val="32"/>
        </w:rPr>
        <w:t>”</w:t>
      </w:r>
      <w:r w:rsidRPr="007D06EB">
        <w:rPr>
          <w:rFonts w:ascii="仿宋_GB2312" w:eastAsia="仿宋_GB2312" w:hint="eastAsia"/>
          <w:sz w:val="32"/>
          <w:szCs w:val="32"/>
        </w:rPr>
        <w:t>花名册，重点将符合条件的滦平籍在外领导干部纳入储备库，构建引才</w:t>
      </w:r>
      <w:r w:rsidRPr="007D06EB">
        <w:rPr>
          <w:rFonts w:ascii="仿宋_GB2312" w:eastAsia="仿宋_GB2312"/>
          <w:sz w:val="32"/>
          <w:szCs w:val="32"/>
        </w:rPr>
        <w:t>“</w:t>
      </w:r>
      <w:r w:rsidRPr="007D06EB">
        <w:rPr>
          <w:rFonts w:ascii="仿宋_GB2312" w:eastAsia="仿宋_GB2312" w:hint="eastAsia"/>
          <w:sz w:val="32"/>
          <w:szCs w:val="32"/>
        </w:rPr>
        <w:t>大环境</w:t>
      </w:r>
      <w:r w:rsidRPr="007D06EB">
        <w:rPr>
          <w:rFonts w:ascii="仿宋_GB2312" w:eastAsia="仿宋_GB2312"/>
          <w:sz w:val="32"/>
          <w:szCs w:val="32"/>
        </w:rPr>
        <w:t>”</w:t>
      </w:r>
      <w:r w:rsidRPr="007D06EB">
        <w:rPr>
          <w:rFonts w:ascii="仿宋_GB2312" w:eastAsia="仿宋_GB2312" w:hint="eastAsia"/>
          <w:sz w:val="32"/>
          <w:szCs w:val="32"/>
        </w:rPr>
        <w:t>。</w:t>
      </w:r>
      <w:bookmarkStart w:id="0" w:name="_GoBack"/>
      <w:bookmarkEnd w:id="0"/>
      <w:r w:rsidRPr="007D06EB">
        <w:rPr>
          <w:rFonts w:ascii="仿宋_GB2312" w:eastAsia="仿宋_GB2312" w:hint="eastAsia"/>
          <w:b/>
          <w:sz w:val="32"/>
          <w:szCs w:val="32"/>
        </w:rPr>
        <w:t>四是全力招商引智。</w:t>
      </w:r>
      <w:r w:rsidRPr="007D06EB">
        <w:rPr>
          <w:rFonts w:ascii="仿宋_GB2312" w:eastAsia="仿宋_GB2312" w:hint="eastAsia"/>
          <w:sz w:val="32"/>
          <w:szCs w:val="32"/>
        </w:rPr>
        <w:t>树立</w:t>
      </w:r>
      <w:r w:rsidRPr="007D06EB">
        <w:rPr>
          <w:rFonts w:ascii="仿宋_GB2312" w:eastAsia="仿宋_GB2312"/>
          <w:sz w:val="32"/>
          <w:szCs w:val="32"/>
        </w:rPr>
        <w:t>“</w:t>
      </w:r>
      <w:r w:rsidRPr="007D06EB">
        <w:rPr>
          <w:rFonts w:ascii="仿宋_GB2312" w:eastAsia="仿宋_GB2312" w:hint="eastAsia"/>
          <w:sz w:val="32"/>
          <w:szCs w:val="32"/>
        </w:rPr>
        <w:t>人才资源是第一资源</w:t>
      </w:r>
      <w:r w:rsidRPr="007D06EB">
        <w:rPr>
          <w:rFonts w:ascii="仿宋_GB2312" w:eastAsia="仿宋_GB2312"/>
          <w:sz w:val="32"/>
          <w:szCs w:val="32"/>
        </w:rPr>
        <w:t>”</w:t>
      </w:r>
      <w:r w:rsidRPr="007D06EB">
        <w:rPr>
          <w:rFonts w:ascii="仿宋_GB2312" w:eastAsia="仿宋_GB2312" w:hint="eastAsia"/>
          <w:sz w:val="32"/>
          <w:szCs w:val="32"/>
        </w:rPr>
        <w:t>的指导思想，全面贯彻</w:t>
      </w:r>
      <w:r w:rsidRPr="007D06EB">
        <w:rPr>
          <w:rFonts w:ascii="仿宋_GB2312" w:eastAsia="仿宋_GB2312"/>
          <w:sz w:val="32"/>
          <w:szCs w:val="32"/>
        </w:rPr>
        <w:t>“</w:t>
      </w:r>
      <w:r w:rsidRPr="007D06EB">
        <w:rPr>
          <w:rFonts w:ascii="仿宋_GB2312" w:eastAsia="仿宋_GB2312" w:hint="eastAsia"/>
          <w:sz w:val="32"/>
          <w:szCs w:val="32"/>
        </w:rPr>
        <w:t>尊重劳动、尊重知识、尊重人才、尊重创造</w:t>
      </w:r>
      <w:r w:rsidRPr="007D06EB">
        <w:rPr>
          <w:rFonts w:ascii="仿宋_GB2312" w:eastAsia="仿宋_GB2312"/>
          <w:sz w:val="32"/>
          <w:szCs w:val="32"/>
        </w:rPr>
        <w:t>”</w:t>
      </w:r>
      <w:r w:rsidRPr="007D06EB">
        <w:rPr>
          <w:rFonts w:ascii="仿宋_GB2312" w:eastAsia="仿宋_GB2312" w:hint="eastAsia"/>
          <w:sz w:val="32"/>
          <w:szCs w:val="32"/>
        </w:rPr>
        <w:t>的方针，坚持</w:t>
      </w:r>
      <w:r w:rsidRPr="007D06EB">
        <w:rPr>
          <w:rFonts w:ascii="仿宋_GB2312" w:eastAsia="仿宋_GB2312"/>
          <w:sz w:val="32"/>
          <w:szCs w:val="32"/>
        </w:rPr>
        <w:t>“</w:t>
      </w:r>
      <w:r w:rsidRPr="007D06EB">
        <w:rPr>
          <w:rFonts w:ascii="仿宋_GB2312" w:eastAsia="仿宋_GB2312" w:hint="eastAsia"/>
          <w:sz w:val="32"/>
          <w:szCs w:val="32"/>
        </w:rPr>
        <w:t>走出去</w:t>
      </w:r>
      <w:r w:rsidRPr="007D06EB">
        <w:rPr>
          <w:rFonts w:ascii="仿宋_GB2312" w:eastAsia="仿宋_GB2312"/>
          <w:sz w:val="32"/>
          <w:szCs w:val="32"/>
        </w:rPr>
        <w:t>”</w:t>
      </w:r>
      <w:r w:rsidRPr="007D06EB">
        <w:rPr>
          <w:rFonts w:ascii="仿宋_GB2312" w:eastAsia="仿宋_GB2312" w:hint="eastAsia"/>
          <w:sz w:val="32"/>
          <w:szCs w:val="32"/>
        </w:rPr>
        <w:t>和</w:t>
      </w:r>
      <w:r w:rsidRPr="007D06EB">
        <w:rPr>
          <w:rFonts w:ascii="仿宋_GB2312" w:eastAsia="仿宋_GB2312"/>
          <w:sz w:val="32"/>
          <w:szCs w:val="32"/>
        </w:rPr>
        <w:t>“</w:t>
      </w:r>
      <w:r w:rsidRPr="007D06EB">
        <w:rPr>
          <w:rFonts w:ascii="仿宋_GB2312" w:eastAsia="仿宋_GB2312" w:hint="eastAsia"/>
          <w:sz w:val="32"/>
          <w:szCs w:val="32"/>
        </w:rPr>
        <w:t>引进来</w:t>
      </w:r>
      <w:r w:rsidRPr="007D06EB">
        <w:rPr>
          <w:rFonts w:ascii="仿宋_GB2312" w:eastAsia="仿宋_GB2312"/>
          <w:sz w:val="32"/>
          <w:szCs w:val="32"/>
        </w:rPr>
        <w:t>”</w:t>
      </w:r>
      <w:r w:rsidRPr="007D06EB">
        <w:rPr>
          <w:rFonts w:ascii="仿宋_GB2312" w:eastAsia="仿宋_GB2312" w:hint="eastAsia"/>
          <w:sz w:val="32"/>
          <w:szCs w:val="32"/>
        </w:rPr>
        <w:t>相结合，通过外出招商、以商招商、亲情招商，努力引进一批不受地域时间限制的</w:t>
      </w:r>
      <w:r w:rsidRPr="007D06EB">
        <w:rPr>
          <w:rFonts w:ascii="仿宋_GB2312" w:eastAsia="仿宋_GB2312"/>
          <w:sz w:val="32"/>
          <w:szCs w:val="32"/>
        </w:rPr>
        <w:t>“</w:t>
      </w:r>
      <w:r w:rsidRPr="007D06EB">
        <w:rPr>
          <w:rFonts w:ascii="仿宋_GB2312" w:eastAsia="仿宋_GB2312" w:hint="eastAsia"/>
          <w:sz w:val="32"/>
          <w:szCs w:val="32"/>
        </w:rPr>
        <w:t>飞行院士</w:t>
      </w:r>
      <w:r w:rsidRPr="007D06EB">
        <w:rPr>
          <w:rFonts w:ascii="仿宋_GB2312" w:eastAsia="仿宋_GB2312"/>
          <w:sz w:val="32"/>
          <w:szCs w:val="32"/>
        </w:rPr>
        <w:t>”“</w:t>
      </w:r>
      <w:r w:rsidRPr="007D06EB">
        <w:rPr>
          <w:rFonts w:ascii="仿宋_GB2312" w:eastAsia="仿宋_GB2312" w:hint="eastAsia"/>
          <w:sz w:val="32"/>
          <w:szCs w:val="32"/>
        </w:rPr>
        <w:t>候鸟教授</w:t>
      </w:r>
      <w:r w:rsidRPr="007D06EB">
        <w:rPr>
          <w:rFonts w:ascii="仿宋_GB2312" w:eastAsia="仿宋_GB2312"/>
          <w:sz w:val="32"/>
          <w:szCs w:val="32"/>
        </w:rPr>
        <w:t>”“</w:t>
      </w:r>
      <w:r w:rsidRPr="007D06EB">
        <w:rPr>
          <w:rFonts w:ascii="仿宋_GB2312" w:eastAsia="仿宋_GB2312" w:hint="eastAsia"/>
          <w:sz w:val="32"/>
          <w:szCs w:val="32"/>
        </w:rPr>
        <w:t>假日工程师</w:t>
      </w:r>
      <w:r w:rsidRPr="007D06EB">
        <w:rPr>
          <w:rFonts w:ascii="仿宋_GB2312" w:eastAsia="仿宋_GB2312"/>
          <w:sz w:val="32"/>
          <w:szCs w:val="32"/>
        </w:rPr>
        <w:t>”</w:t>
      </w:r>
      <w:r w:rsidRPr="007D06EB">
        <w:rPr>
          <w:rFonts w:ascii="仿宋_GB2312" w:eastAsia="仿宋_GB2312" w:hint="eastAsia"/>
          <w:sz w:val="32"/>
          <w:szCs w:val="32"/>
        </w:rPr>
        <w:t>。</w:t>
      </w:r>
    </w:p>
    <w:p w:rsidR="000F5579" w:rsidRPr="007D06EB" w:rsidRDefault="000F5579" w:rsidP="00B37D72">
      <w:pPr>
        <w:spacing w:line="576" w:lineRule="exact"/>
        <w:ind w:firstLineChars="1650" w:firstLine="5280"/>
        <w:rPr>
          <w:rFonts w:ascii="仿宋_GB2312" w:eastAsia="仿宋_GB2312" w:hAnsi="仿宋_GB2312" w:cs="仿宋_GB2312"/>
          <w:sz w:val="32"/>
          <w:szCs w:val="32"/>
        </w:rPr>
      </w:pPr>
    </w:p>
    <w:p w:rsidR="000F5579" w:rsidRDefault="000F5579" w:rsidP="00B37D72">
      <w:pPr>
        <w:spacing w:line="576" w:lineRule="exact"/>
        <w:ind w:firstLineChars="1650" w:firstLine="5280"/>
        <w:rPr>
          <w:rFonts w:ascii="仿宋_GB2312" w:eastAsia="仿宋_GB2312" w:hAnsi="仿宋_GB2312" w:cs="仿宋_GB2312"/>
          <w:sz w:val="32"/>
          <w:szCs w:val="32"/>
        </w:rPr>
      </w:pPr>
      <w:r>
        <w:rPr>
          <w:rFonts w:ascii="仿宋_GB2312" w:eastAsia="仿宋_GB2312" w:hAnsi="仿宋_GB2312" w:cs="仿宋_GB2312" w:hint="eastAsia"/>
          <w:sz w:val="32"/>
          <w:szCs w:val="32"/>
        </w:rPr>
        <w:t>滦平县人民政府</w:t>
      </w:r>
    </w:p>
    <w:p w:rsidR="000F5579" w:rsidRDefault="000F5579" w:rsidP="00B37D72">
      <w:pPr>
        <w:spacing w:line="576" w:lineRule="exact"/>
        <w:ind w:firstLineChars="1650" w:firstLine="5280"/>
        <w:rPr>
          <w:rFonts w:ascii="仿宋_GB2312" w:eastAsia="仿宋_GB2312" w:hAnsi="仿宋_GB2312" w:cs="仿宋_GB2312"/>
          <w:sz w:val="32"/>
          <w:szCs w:val="32"/>
        </w:rPr>
      </w:pPr>
      <w:r>
        <w:rPr>
          <w:rFonts w:ascii="仿宋_GB2312" w:eastAsia="仿宋_GB2312" w:hAnsi="仿宋_GB2312" w:cs="仿宋_GB2312"/>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25</w:t>
      </w:r>
      <w:r>
        <w:rPr>
          <w:rFonts w:ascii="仿宋_GB2312" w:eastAsia="仿宋_GB2312" w:hAnsi="仿宋_GB2312" w:cs="仿宋_GB2312" w:hint="eastAsia"/>
          <w:sz w:val="32"/>
          <w:szCs w:val="32"/>
        </w:rPr>
        <w:t>日</w:t>
      </w:r>
    </w:p>
    <w:p w:rsidR="000F5579" w:rsidRDefault="000F5579" w:rsidP="00B37D72">
      <w:pPr>
        <w:spacing w:line="576" w:lineRule="exact"/>
        <w:rPr>
          <w:rFonts w:ascii="仿宋_GB2312" w:eastAsia="仿宋_GB2312" w:hAnsi="仿宋_GB2312" w:cs="仿宋_GB2312"/>
          <w:sz w:val="32"/>
          <w:szCs w:val="32"/>
        </w:rPr>
      </w:pPr>
    </w:p>
    <w:p w:rsidR="000F5579" w:rsidRDefault="000F5579" w:rsidP="00B37D72">
      <w:pPr>
        <w:spacing w:line="576" w:lineRule="exact"/>
        <w:rPr>
          <w:rFonts w:ascii="仿宋_GB2312" w:eastAsia="仿宋_GB2312" w:hAnsi="仿宋_GB2312" w:cs="仿宋_GB2312"/>
          <w:sz w:val="32"/>
          <w:szCs w:val="32"/>
        </w:rPr>
      </w:pPr>
    </w:p>
    <w:p w:rsidR="000F5579" w:rsidRDefault="000F5579" w:rsidP="00B37D72">
      <w:pPr>
        <w:spacing w:line="576" w:lineRule="exact"/>
        <w:rPr>
          <w:rFonts w:ascii="仿宋_GB2312" w:eastAsia="仿宋_GB2312" w:hAnsi="仿宋_GB2312" w:cs="仿宋_GB2312"/>
          <w:sz w:val="32"/>
          <w:szCs w:val="32"/>
        </w:rPr>
      </w:pPr>
    </w:p>
    <w:p w:rsidR="000F5579" w:rsidRDefault="000F5579" w:rsidP="00B37D72">
      <w:pPr>
        <w:spacing w:line="576" w:lineRule="exact"/>
        <w:rPr>
          <w:rFonts w:ascii="仿宋_GB2312" w:eastAsia="仿宋_GB2312" w:hAnsi="仿宋_GB2312" w:cs="仿宋_GB2312"/>
          <w:sz w:val="32"/>
          <w:szCs w:val="32"/>
        </w:rPr>
      </w:pPr>
    </w:p>
    <w:p w:rsidR="000F5579" w:rsidRDefault="000F5579" w:rsidP="00B37D72">
      <w:pPr>
        <w:pStyle w:val="Title"/>
      </w:pPr>
    </w:p>
    <w:p w:rsidR="000F5579" w:rsidRPr="007D06EB" w:rsidRDefault="000F5579" w:rsidP="007D06EB">
      <w:pPr>
        <w:pStyle w:val="Title"/>
      </w:pPr>
    </w:p>
    <w:p w:rsidR="000F5579" w:rsidRDefault="000F5579" w:rsidP="00B37D72">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领导签发：</w:t>
      </w:r>
    </w:p>
    <w:p w:rsidR="000F5579" w:rsidRDefault="000F5579" w:rsidP="00B37D72">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联系人及电话：梁晶晶</w:t>
      </w:r>
      <w:r>
        <w:rPr>
          <w:rFonts w:ascii="仿宋_GB2312" w:eastAsia="仿宋_GB2312" w:hAnsi="仿宋_GB2312" w:cs="仿宋_GB2312"/>
          <w:sz w:val="32"/>
          <w:szCs w:val="32"/>
        </w:rPr>
        <w:t xml:space="preserve">  8582578</w:t>
      </w:r>
    </w:p>
    <w:p w:rsidR="000F5579" w:rsidRDefault="000F5579" w:rsidP="00B37D72">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抄报：市人大选举任免代表工作委员会，市政府办公室</w:t>
      </w:r>
    </w:p>
    <w:sectPr w:rsidR="000F5579" w:rsidSect="0012734D">
      <w:pgSz w:w="11906" w:h="16838"/>
      <w:pgMar w:top="1327" w:right="1800" w:bottom="1327"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579" w:rsidRDefault="000F5579" w:rsidP="00D275FA">
      <w:r>
        <w:separator/>
      </w:r>
    </w:p>
  </w:endnote>
  <w:endnote w:type="continuationSeparator" w:id="0">
    <w:p w:rsidR="000F5579" w:rsidRDefault="000F5579" w:rsidP="00D275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579" w:rsidRDefault="000F5579" w:rsidP="00D275FA">
      <w:r>
        <w:separator/>
      </w:r>
    </w:p>
  </w:footnote>
  <w:footnote w:type="continuationSeparator" w:id="0">
    <w:p w:rsidR="000F5579" w:rsidRDefault="000F5579" w:rsidP="00D275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YzI1NjE2ZDczNjg1MzZjNzY3ODM2NWIzNjE4NDFmNTAifQ=="/>
  </w:docVars>
  <w:rsids>
    <w:rsidRoot w:val="1BD03170"/>
    <w:rsid w:val="000C38D8"/>
    <w:rsid w:val="000F5579"/>
    <w:rsid w:val="0012734D"/>
    <w:rsid w:val="002161A1"/>
    <w:rsid w:val="00695DB9"/>
    <w:rsid w:val="006E7107"/>
    <w:rsid w:val="007C185E"/>
    <w:rsid w:val="007D06EB"/>
    <w:rsid w:val="0089004B"/>
    <w:rsid w:val="009047C7"/>
    <w:rsid w:val="00B37D72"/>
    <w:rsid w:val="00C9677E"/>
    <w:rsid w:val="00CC5455"/>
    <w:rsid w:val="00D275FA"/>
    <w:rsid w:val="00D654B7"/>
    <w:rsid w:val="00E377ED"/>
    <w:rsid w:val="00F40769"/>
    <w:rsid w:val="00FA4E19"/>
    <w:rsid w:val="1BD03170"/>
    <w:rsid w:val="1D5102E9"/>
    <w:rsid w:val="4ADB2F15"/>
    <w:rsid w:val="4C297697"/>
    <w:rsid w:val="4DAD20F3"/>
    <w:rsid w:val="5E2B5253"/>
    <w:rsid w:val="74F02E6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Title"/>
    <w:qFormat/>
    <w:rsid w:val="00D275FA"/>
    <w:pPr>
      <w:widowControl w:val="0"/>
      <w:jc w:val="both"/>
    </w:pPr>
    <w:rPr>
      <w:szCs w:val="24"/>
    </w:rPr>
  </w:style>
  <w:style w:type="paragraph" w:styleId="Heading1">
    <w:name w:val="heading 1"/>
    <w:basedOn w:val="Normal"/>
    <w:next w:val="Normal"/>
    <w:link w:val="Heading1Char"/>
    <w:uiPriority w:val="99"/>
    <w:qFormat/>
    <w:locked/>
    <w:rsid w:val="00D275FA"/>
    <w:pPr>
      <w:spacing w:beforeAutospacing="1" w:afterAutospacing="1"/>
      <w:jc w:val="left"/>
      <w:outlineLvl w:val="0"/>
    </w:pPr>
    <w:rPr>
      <w:rFonts w:ascii="宋体" w:hAnsi="宋体"/>
      <w:b/>
      <w:bCs/>
      <w:kern w:val="44"/>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9677E"/>
    <w:rPr>
      <w:rFonts w:cs="Times New Roman"/>
      <w:b/>
      <w:bCs/>
      <w:kern w:val="44"/>
      <w:sz w:val="44"/>
      <w:szCs w:val="44"/>
    </w:rPr>
  </w:style>
  <w:style w:type="paragraph" w:styleId="Title">
    <w:name w:val="Title"/>
    <w:basedOn w:val="Normal"/>
    <w:next w:val="Normal"/>
    <w:link w:val="TitleChar"/>
    <w:uiPriority w:val="99"/>
    <w:qFormat/>
    <w:rsid w:val="00D275FA"/>
    <w:pPr>
      <w:spacing w:before="240" w:after="60"/>
      <w:jc w:val="center"/>
      <w:outlineLvl w:val="0"/>
    </w:pPr>
    <w:rPr>
      <w:rFonts w:ascii="Cambria" w:hAnsi="Cambria"/>
      <w:b/>
      <w:bCs/>
      <w:kern w:val="0"/>
      <w:sz w:val="32"/>
      <w:szCs w:val="32"/>
    </w:rPr>
  </w:style>
  <w:style w:type="character" w:customStyle="1" w:styleId="TitleChar">
    <w:name w:val="Title Char"/>
    <w:basedOn w:val="DefaultParagraphFont"/>
    <w:link w:val="Title"/>
    <w:uiPriority w:val="99"/>
    <w:locked/>
    <w:rsid w:val="00D275FA"/>
    <w:rPr>
      <w:rFonts w:ascii="Cambria" w:hAnsi="Cambria" w:cs="Times New Roman"/>
      <w:b/>
      <w:bCs/>
      <w:sz w:val="32"/>
      <w:szCs w:val="32"/>
    </w:rPr>
  </w:style>
  <w:style w:type="paragraph" w:styleId="Footer">
    <w:name w:val="footer"/>
    <w:basedOn w:val="Normal"/>
    <w:link w:val="FooterChar"/>
    <w:uiPriority w:val="99"/>
    <w:rsid w:val="00D275F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275FA"/>
    <w:rPr>
      <w:rFonts w:ascii="Times New Roman" w:hAnsi="Times New Roman" w:cs="Times New Roman"/>
      <w:sz w:val="18"/>
      <w:szCs w:val="18"/>
    </w:rPr>
  </w:style>
  <w:style w:type="paragraph" w:styleId="Header">
    <w:name w:val="header"/>
    <w:basedOn w:val="Normal"/>
    <w:link w:val="HeaderChar"/>
    <w:uiPriority w:val="99"/>
    <w:rsid w:val="00D275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275FA"/>
    <w:rPr>
      <w:rFonts w:ascii="Times New Roman" w:hAnsi="Times New Roman" w:cs="Times New Roman"/>
      <w:sz w:val="18"/>
      <w:szCs w:val="18"/>
    </w:rPr>
  </w:style>
  <w:style w:type="table" w:styleId="TableGrid">
    <w:name w:val="Table Grid"/>
    <w:basedOn w:val="TableNormal"/>
    <w:uiPriority w:val="99"/>
    <w:rsid w:val="00D275F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D275FA"/>
    <w:rPr>
      <w:rFonts w:cs="Times New Roman"/>
    </w:rPr>
  </w:style>
  <w:style w:type="paragraph" w:customStyle="1" w:styleId="PlainText1">
    <w:name w:val="Plain Text1"/>
    <w:basedOn w:val="Normal"/>
    <w:next w:val="index91"/>
    <w:uiPriority w:val="99"/>
    <w:rsid w:val="00D275FA"/>
    <w:rPr>
      <w:rFonts w:ascii="宋体" w:hAnsi="Courier New"/>
    </w:rPr>
  </w:style>
  <w:style w:type="paragraph" w:customStyle="1" w:styleId="index91">
    <w:name w:val="index 91"/>
    <w:basedOn w:val="Normal"/>
    <w:next w:val="Normal"/>
    <w:uiPriority w:val="99"/>
    <w:rsid w:val="00D275FA"/>
    <w:pPr>
      <w:ind w:leftChars="1600" w:left="16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2</Pages>
  <Words>122</Words>
  <Characters>702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admin</cp:lastModifiedBy>
  <cp:revision>5</cp:revision>
  <cp:lastPrinted>2023-07-31T02:12:00Z</cp:lastPrinted>
  <dcterms:created xsi:type="dcterms:W3CDTF">2023-04-10T07:43:00Z</dcterms:created>
  <dcterms:modified xsi:type="dcterms:W3CDTF">2023-07-31T02:13:00Z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564308F63740458A8FC3CC3195DDBA87</vt:lpwstr>
  </property>
</Properties>
</file>