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DB9" w:rsidRDefault="00695DB9">
      <w:pPr>
        <w:spacing w:line="560" w:lineRule="exact"/>
      </w:pPr>
    </w:p>
    <w:p w:rsidR="00695DB9" w:rsidRDefault="00695DB9">
      <w:pPr>
        <w:spacing w:line="560" w:lineRule="exact"/>
        <w:jc w:val="right"/>
        <w:rPr>
          <w:rFonts w:ascii="楷体_GB2312" w:eastAsia="楷体_GB2312"/>
          <w:sz w:val="28"/>
          <w:szCs w:val="28"/>
        </w:rPr>
      </w:pPr>
    </w:p>
    <w:p w:rsidR="00695DB9" w:rsidRDefault="00695DB9">
      <w:pPr>
        <w:spacing w:line="560" w:lineRule="exact"/>
        <w:jc w:val="right"/>
        <w:rPr>
          <w:rFonts w:ascii="楷体_GB2312" w:eastAsia="楷体_GB2312"/>
          <w:sz w:val="28"/>
          <w:szCs w:val="28"/>
        </w:rPr>
      </w:pPr>
      <w:r>
        <w:rPr>
          <w:rFonts w:ascii="楷体_GB2312" w:eastAsia="楷体_GB2312" w:hint="eastAsia"/>
          <w:sz w:val="28"/>
          <w:szCs w:val="28"/>
        </w:rPr>
        <w:t>滦政提主办字（</w:t>
      </w:r>
      <w:r>
        <w:rPr>
          <w:rFonts w:ascii="楷体_GB2312" w:eastAsia="楷体_GB2312"/>
          <w:sz w:val="28"/>
          <w:szCs w:val="28"/>
        </w:rPr>
        <w:t>2023</w:t>
      </w:r>
      <w:r>
        <w:rPr>
          <w:rFonts w:ascii="楷体_GB2312" w:eastAsia="楷体_GB2312" w:hint="eastAsia"/>
          <w:sz w:val="28"/>
          <w:szCs w:val="28"/>
        </w:rPr>
        <w:t>）第</w:t>
      </w:r>
      <w:r>
        <w:rPr>
          <w:rFonts w:ascii="楷体_GB2312" w:eastAsia="楷体_GB2312"/>
          <w:sz w:val="28"/>
          <w:szCs w:val="28"/>
        </w:rPr>
        <w:t>22</w:t>
      </w:r>
      <w:r>
        <w:rPr>
          <w:rFonts w:ascii="楷体_GB2312" w:eastAsia="楷体_GB2312" w:hint="eastAsia"/>
          <w:sz w:val="28"/>
          <w:szCs w:val="28"/>
        </w:rPr>
        <w:t>号</w:t>
      </w:r>
      <w:r>
        <w:rPr>
          <w:rFonts w:ascii="楷体_GB2312" w:eastAsia="楷体_GB2312"/>
          <w:sz w:val="28"/>
          <w:szCs w:val="28"/>
        </w:rPr>
        <w:t xml:space="preserve">    A</w:t>
      </w:r>
      <w:r>
        <w:rPr>
          <w:rFonts w:ascii="楷体_GB2312" w:eastAsia="楷体_GB2312" w:hint="eastAsia"/>
          <w:sz w:val="28"/>
          <w:szCs w:val="28"/>
        </w:rPr>
        <w:t>类</w:t>
      </w:r>
    </w:p>
    <w:p w:rsidR="00695DB9" w:rsidRDefault="00695DB9">
      <w:pPr>
        <w:spacing w:line="560" w:lineRule="exact"/>
        <w:ind w:firstLineChars="150" w:firstLine="420"/>
        <w:jc w:val="right"/>
        <w:rPr>
          <w:rFonts w:ascii="楷体_GB2312" w:eastAsia="楷体_GB2312"/>
          <w:sz w:val="28"/>
          <w:szCs w:val="28"/>
        </w:rPr>
      </w:pPr>
      <w:r>
        <w:rPr>
          <w:rFonts w:ascii="楷体_GB2312" w:eastAsia="楷体_GB2312"/>
          <w:sz w:val="28"/>
          <w:szCs w:val="28"/>
        </w:rPr>
        <w:t xml:space="preserve">                              </w:t>
      </w:r>
      <w:r>
        <w:rPr>
          <w:rFonts w:ascii="楷体_GB2312" w:eastAsia="楷体_GB2312" w:hint="eastAsia"/>
          <w:sz w:val="28"/>
          <w:szCs w:val="28"/>
        </w:rPr>
        <w:t>是否同意公开：是</w:t>
      </w:r>
    </w:p>
    <w:p w:rsidR="00695DB9" w:rsidRDefault="00695DB9">
      <w:pPr>
        <w:spacing w:line="560" w:lineRule="exact"/>
        <w:rPr>
          <w:rFonts w:ascii="楷体_GB2312" w:eastAsia="楷体_GB2312"/>
          <w:sz w:val="28"/>
          <w:szCs w:val="28"/>
        </w:rPr>
      </w:pPr>
    </w:p>
    <w:p w:rsidR="00695DB9" w:rsidRPr="0012734D" w:rsidRDefault="00695DB9" w:rsidP="00B37D72">
      <w:pPr>
        <w:spacing w:line="576" w:lineRule="exact"/>
        <w:ind w:firstLineChars="245" w:firstLine="1078"/>
        <w:rPr>
          <w:rFonts w:ascii="方正小标宋简体" w:eastAsia="方正小标宋简体" w:hAnsi="方正小标宋简体" w:cs="方正小标宋简体"/>
          <w:bCs/>
          <w:sz w:val="44"/>
          <w:szCs w:val="44"/>
        </w:rPr>
      </w:pPr>
      <w:r w:rsidRPr="0012734D">
        <w:rPr>
          <w:rFonts w:ascii="方正小标宋简体" w:eastAsia="方正小标宋简体" w:hAnsi="方正小标宋简体" w:cs="方正小标宋简体" w:hint="eastAsia"/>
          <w:bCs/>
          <w:sz w:val="44"/>
          <w:szCs w:val="44"/>
        </w:rPr>
        <w:t>对承德市第十五届人民代表大会</w:t>
      </w:r>
    </w:p>
    <w:p w:rsidR="00695DB9" w:rsidRPr="0012734D" w:rsidRDefault="00695DB9" w:rsidP="00B37D72">
      <w:pPr>
        <w:spacing w:line="576" w:lineRule="exact"/>
        <w:ind w:firstLineChars="245" w:firstLine="1078"/>
        <w:rPr>
          <w:rFonts w:ascii="方正小标宋简体" w:eastAsia="方正小标宋简体" w:hAnsi="方正小标宋简体" w:cs="方正小标宋简体"/>
          <w:bCs/>
          <w:sz w:val="44"/>
          <w:szCs w:val="44"/>
        </w:rPr>
      </w:pPr>
      <w:r w:rsidRPr="0012734D">
        <w:rPr>
          <w:rFonts w:ascii="方正小标宋简体" w:eastAsia="方正小标宋简体" w:hAnsi="方正小标宋简体" w:cs="方正小标宋简体" w:hint="eastAsia"/>
          <w:bCs/>
          <w:sz w:val="44"/>
          <w:szCs w:val="44"/>
        </w:rPr>
        <w:t>第四次会议第</w:t>
      </w:r>
      <w:r w:rsidRPr="0012734D">
        <w:rPr>
          <w:rFonts w:ascii="方正小标宋简体" w:eastAsia="方正小标宋简体" w:hAnsi="方正小标宋简体" w:cs="方正小标宋简体"/>
          <w:bCs/>
          <w:sz w:val="44"/>
          <w:szCs w:val="44"/>
        </w:rPr>
        <w:t>2023</w:t>
      </w:r>
      <w:r>
        <w:rPr>
          <w:rFonts w:ascii="方正小标宋简体" w:eastAsia="方正小标宋简体" w:hAnsi="方正小标宋简体" w:cs="方正小标宋简体"/>
          <w:bCs/>
          <w:sz w:val="44"/>
          <w:szCs w:val="44"/>
        </w:rPr>
        <w:t>185</w:t>
      </w:r>
      <w:r w:rsidRPr="0012734D">
        <w:rPr>
          <w:rFonts w:ascii="方正小标宋简体" w:eastAsia="方正小标宋简体" w:hAnsi="方正小标宋简体" w:cs="方正小标宋简体" w:hint="eastAsia"/>
          <w:bCs/>
          <w:sz w:val="44"/>
          <w:szCs w:val="44"/>
        </w:rPr>
        <w:t>号建议的答复</w:t>
      </w:r>
    </w:p>
    <w:p w:rsidR="00695DB9" w:rsidRPr="0012734D" w:rsidRDefault="00695DB9" w:rsidP="00B37D72">
      <w:pPr>
        <w:spacing w:line="576" w:lineRule="exact"/>
        <w:ind w:firstLineChars="200" w:firstLine="880"/>
        <w:rPr>
          <w:sz w:val="44"/>
          <w:szCs w:val="44"/>
        </w:rPr>
      </w:pPr>
    </w:p>
    <w:p w:rsidR="00695DB9" w:rsidRDefault="00695DB9" w:rsidP="00B37D72">
      <w:pPr>
        <w:spacing w:line="576" w:lineRule="exact"/>
        <w:rPr>
          <w:rFonts w:ascii="仿宋_GB2312" w:eastAsia="仿宋_GB2312"/>
          <w:sz w:val="32"/>
          <w:szCs w:val="32"/>
        </w:rPr>
      </w:pPr>
      <w:r>
        <w:rPr>
          <w:rFonts w:ascii="仿宋" w:eastAsia="仿宋" w:hAnsi="仿宋" w:hint="eastAsia"/>
          <w:sz w:val="32"/>
          <w:szCs w:val="32"/>
        </w:rPr>
        <w:t>荣英才</w:t>
      </w:r>
      <w:r>
        <w:rPr>
          <w:rFonts w:ascii="仿宋_GB2312" w:eastAsia="仿宋_GB2312" w:hint="eastAsia"/>
          <w:sz w:val="32"/>
          <w:szCs w:val="32"/>
        </w:rPr>
        <w:t>代表：</w:t>
      </w:r>
    </w:p>
    <w:p w:rsidR="00695DB9" w:rsidRDefault="00695DB9" w:rsidP="00B37D72">
      <w:pPr>
        <w:spacing w:line="576" w:lineRule="exact"/>
        <w:ind w:firstLineChars="200" w:firstLine="640"/>
        <w:rPr>
          <w:rFonts w:ascii="仿宋_GB2312" w:eastAsia="仿宋_GB2312"/>
          <w:sz w:val="32"/>
          <w:szCs w:val="32"/>
        </w:rPr>
      </w:pPr>
      <w:r>
        <w:rPr>
          <w:rFonts w:ascii="仿宋_GB2312" w:eastAsia="仿宋_GB2312" w:hint="eastAsia"/>
          <w:sz w:val="32"/>
          <w:szCs w:val="32"/>
        </w:rPr>
        <w:t>您提出的关于“</w:t>
      </w:r>
      <w:r>
        <w:rPr>
          <w:rFonts w:ascii="仿宋" w:eastAsia="仿宋" w:hAnsi="仿宋" w:hint="eastAsia"/>
          <w:sz w:val="32"/>
          <w:szCs w:val="32"/>
        </w:rPr>
        <w:t>关于支持和指导中小企业健康发展</w:t>
      </w:r>
      <w:r>
        <w:rPr>
          <w:rFonts w:ascii="仿宋" w:eastAsia="仿宋" w:hAnsi="仿宋" w:cs="仿宋" w:hint="eastAsia"/>
          <w:sz w:val="36"/>
          <w:szCs w:val="36"/>
        </w:rPr>
        <w:t>的建议</w:t>
      </w:r>
      <w:r>
        <w:rPr>
          <w:rFonts w:ascii="仿宋_GB2312" w:eastAsia="仿宋_GB2312" w:hint="eastAsia"/>
          <w:sz w:val="32"/>
          <w:szCs w:val="32"/>
        </w:rPr>
        <w:t>”的建议收悉，现答复如下：</w:t>
      </w:r>
    </w:p>
    <w:p w:rsidR="00695DB9" w:rsidRDefault="00695DB9" w:rsidP="00B37D72">
      <w:pPr>
        <w:spacing w:line="576" w:lineRule="exact"/>
        <w:ind w:firstLineChars="200" w:firstLine="640"/>
        <w:rPr>
          <w:rFonts w:ascii="仿宋_GB2312" w:eastAsia="仿宋_GB2312"/>
          <w:sz w:val="32"/>
        </w:rPr>
      </w:pPr>
      <w:r>
        <w:rPr>
          <w:rFonts w:ascii="仿宋_GB2312" w:eastAsia="仿宋_GB2312" w:hint="eastAsia"/>
          <w:sz w:val="32"/>
          <w:szCs w:val="32"/>
        </w:rPr>
        <w:t>我县始终把发展民营经济、壮大小微企业摆在事关全局的战略位置，</w:t>
      </w:r>
      <w:r>
        <w:rPr>
          <w:rFonts w:ascii="仿宋_GB2312" w:eastAsia="仿宋_GB2312" w:hint="eastAsia"/>
          <w:sz w:val="32"/>
        </w:rPr>
        <w:t>紧紧围绕</w:t>
      </w:r>
      <w:r>
        <w:rPr>
          <w:rFonts w:ascii="仿宋_GB2312" w:eastAsia="仿宋_GB2312" w:hint="eastAsia"/>
          <w:sz w:val="32"/>
          <w:szCs w:val="32"/>
        </w:rPr>
        <w:t>“绿色崛起、环首突破”的发展路径，先后制定并印发了《关于大力促进民营经济高质量发展的落实意见》、《营造更好的发展环境支持民营企业改革发展的政策措施》、《服务包联重点企业工作方案》等文件，全力</w:t>
      </w:r>
      <w:r>
        <w:rPr>
          <w:rFonts w:ascii="仿宋_GB2312" w:eastAsia="仿宋_GB2312" w:hint="eastAsia"/>
          <w:sz w:val="32"/>
        </w:rPr>
        <w:t>推动民营企业、中小企业健康快速发展。</w:t>
      </w:r>
    </w:p>
    <w:p w:rsidR="00695DB9" w:rsidRDefault="00695DB9" w:rsidP="00B37D72">
      <w:pPr>
        <w:spacing w:line="576" w:lineRule="exact"/>
        <w:ind w:firstLineChars="200" w:firstLine="643"/>
        <w:rPr>
          <w:rFonts w:ascii="仿宋_GB2312" w:eastAsia="仿宋_GB2312"/>
          <w:sz w:val="32"/>
        </w:rPr>
      </w:pPr>
      <w:r w:rsidRPr="00B37D72">
        <w:rPr>
          <w:rFonts w:ascii="楷体_GB2312" w:eastAsia="楷体_GB2312" w:hint="eastAsia"/>
          <w:b/>
          <w:bCs/>
          <w:sz w:val="32"/>
        </w:rPr>
        <w:t>一是着力</w:t>
      </w:r>
      <w:r w:rsidRPr="00B37D72">
        <w:rPr>
          <w:rFonts w:ascii="楷体_GB2312" w:eastAsia="楷体_GB2312" w:hint="eastAsia"/>
          <w:b/>
          <w:bCs/>
          <w:color w:val="000000"/>
          <w:sz w:val="32"/>
        </w:rPr>
        <w:t>整体推进。</w:t>
      </w:r>
      <w:r>
        <w:rPr>
          <w:rFonts w:ascii="仿宋_GB2312" w:eastAsia="仿宋_GB2312" w:hint="eastAsia"/>
          <w:sz w:val="32"/>
        </w:rPr>
        <w:t>坚持抓“大”不放“小”。以规模以上工业企业为龙头，在技术、人才、信息等方面主动提供扶持，着力推动民营经济上规模、上档次；积极</w:t>
      </w:r>
      <w:r>
        <w:rPr>
          <w:rFonts w:ascii="仿宋_GB2312" w:eastAsia="仿宋_GB2312" w:hint="eastAsia"/>
          <w:color w:val="000000"/>
          <w:sz w:val="32"/>
          <w:szCs w:val="32"/>
        </w:rPr>
        <w:t>鼓</w:t>
      </w:r>
      <w:r>
        <w:rPr>
          <w:rFonts w:ascii="仿宋_GB2312" w:eastAsia="仿宋_GB2312" w:hint="eastAsia"/>
          <w:sz w:val="32"/>
        </w:rPr>
        <w:t>励和引导个体工商户加快发展，培育群体优势，带动民营经济上水平，较好的完成了各项经济指标任务。</w:t>
      </w:r>
    </w:p>
    <w:p w:rsidR="00695DB9" w:rsidRDefault="00695DB9" w:rsidP="00B37D72">
      <w:pPr>
        <w:spacing w:line="576" w:lineRule="exact"/>
        <w:ind w:firstLineChars="200" w:firstLine="643"/>
        <w:rPr>
          <w:rFonts w:ascii="仿宋_GB2312" w:eastAsia="仿宋_GB2312"/>
          <w:color w:val="000000"/>
          <w:sz w:val="32"/>
        </w:rPr>
      </w:pPr>
      <w:r w:rsidRPr="00B37D72">
        <w:rPr>
          <w:rFonts w:ascii="楷体_GB2312" w:eastAsia="楷体_GB2312" w:hint="eastAsia"/>
          <w:b/>
          <w:bCs/>
          <w:sz w:val="32"/>
        </w:rPr>
        <w:t>二是鼓励转型创业。</w:t>
      </w:r>
      <w:r>
        <w:rPr>
          <w:rFonts w:ascii="仿宋_GB2312" w:eastAsia="仿宋_GB2312" w:hint="eastAsia"/>
          <w:color w:val="000000"/>
          <w:sz w:val="32"/>
        </w:rPr>
        <w:t>支持和引导民营矿山企业向新型建材、轻工食品、农副产品深加工及新能源等领域发展，实现“二次创业”。</w:t>
      </w:r>
    </w:p>
    <w:p w:rsidR="00695DB9" w:rsidRDefault="00695DB9" w:rsidP="00B37D72">
      <w:pPr>
        <w:spacing w:line="576" w:lineRule="exact"/>
        <w:ind w:firstLineChars="200" w:firstLine="643"/>
        <w:rPr>
          <w:rFonts w:ascii="仿宋_GB2312" w:eastAsia="仿宋_GB2312"/>
          <w:color w:val="000000"/>
          <w:sz w:val="32"/>
          <w:szCs w:val="32"/>
        </w:rPr>
      </w:pPr>
      <w:r w:rsidRPr="00B37D72">
        <w:rPr>
          <w:rFonts w:ascii="楷体_GB2312" w:eastAsia="楷体_GB2312" w:hint="eastAsia"/>
          <w:b/>
          <w:bCs/>
          <w:sz w:val="32"/>
        </w:rPr>
        <w:t>三是建立帮扶机制。</w:t>
      </w:r>
      <w:r>
        <w:rPr>
          <w:rFonts w:ascii="仿宋_GB2312" w:eastAsia="仿宋_GB2312" w:hint="eastAsia"/>
          <w:color w:val="000000"/>
          <w:sz w:val="32"/>
          <w:szCs w:val="32"/>
        </w:rPr>
        <w:t>实行县级领导干部帮扶制度，帮助企业夯实发展基础、壮大规模实力和提升效益水平，解决企业生产经营中遇到的困难和问题。</w:t>
      </w:r>
      <w:r>
        <w:rPr>
          <w:rFonts w:ascii="仿宋_GB2312" w:eastAsia="仿宋_GB2312" w:hAnsi="仿宋" w:hint="eastAsia"/>
          <w:sz w:val="32"/>
          <w:szCs w:val="32"/>
        </w:rPr>
        <w:t>帮助指导企业成功申报省“专精特新中小企业”，“专精特新示范企业”，</w:t>
      </w:r>
      <w:r>
        <w:rPr>
          <w:rFonts w:ascii="仿宋_GB2312" w:eastAsia="仿宋_GB2312" w:hint="eastAsia"/>
          <w:color w:val="000000"/>
          <w:sz w:val="32"/>
          <w:szCs w:val="32"/>
        </w:rPr>
        <w:t>提高企业知名度。与此同时，民营经济的发展培养了一批优秀民营企业和企业家，我县有两家企业被评为河北省优秀民营企业及河北省优秀民营企业家；对有望升规的企业给予政策倾斜，培育工业经济增长点，超额完成新增规上工业企业及规上工业增加值值增速等目标任务。</w:t>
      </w:r>
    </w:p>
    <w:p w:rsidR="00695DB9" w:rsidRDefault="00695DB9" w:rsidP="00B37D72">
      <w:pPr>
        <w:spacing w:line="576" w:lineRule="exact"/>
        <w:ind w:firstLineChars="200" w:firstLine="643"/>
        <w:rPr>
          <w:rFonts w:ascii="仿宋_GB2312" w:eastAsia="仿宋_GB2312" w:hAnsi="仿宋"/>
          <w:sz w:val="32"/>
          <w:szCs w:val="32"/>
        </w:rPr>
      </w:pPr>
      <w:r w:rsidRPr="00B37D72">
        <w:rPr>
          <w:rFonts w:ascii="楷体_GB2312" w:eastAsia="楷体_GB2312" w:hint="eastAsia"/>
          <w:b/>
          <w:bCs/>
          <w:sz w:val="32"/>
        </w:rPr>
        <w:t>四是做好企业服务工作。</w:t>
      </w:r>
      <w:r>
        <w:rPr>
          <w:rFonts w:ascii="仿宋_GB2312" w:eastAsia="仿宋_GB2312" w:hAnsi="仿宋" w:hint="eastAsia"/>
          <w:sz w:val="32"/>
          <w:szCs w:val="32"/>
        </w:rPr>
        <w:t>开展中小企业服务月、百场万家等公益活动，向企业讲解推送政策。组织企业家及职业经理人培训，提升企业管理能力。</w:t>
      </w:r>
    </w:p>
    <w:p w:rsidR="00695DB9" w:rsidRPr="00B37D72" w:rsidRDefault="00695DB9" w:rsidP="00B37D72">
      <w:pPr>
        <w:spacing w:line="576" w:lineRule="exact"/>
        <w:ind w:firstLineChars="1650" w:firstLine="5280"/>
        <w:rPr>
          <w:rFonts w:ascii="仿宋_GB2312" w:eastAsia="仿宋_GB2312" w:hAnsi="仿宋_GB2312" w:cs="仿宋_GB2312"/>
          <w:sz w:val="32"/>
          <w:szCs w:val="32"/>
        </w:rPr>
      </w:pPr>
    </w:p>
    <w:p w:rsidR="00695DB9" w:rsidRDefault="00695DB9" w:rsidP="00B37D72">
      <w:pPr>
        <w:spacing w:line="576" w:lineRule="exact"/>
        <w:ind w:firstLineChars="1650" w:firstLine="5280"/>
        <w:rPr>
          <w:rFonts w:ascii="仿宋_GB2312" w:eastAsia="仿宋_GB2312" w:hAnsi="仿宋_GB2312" w:cs="仿宋_GB2312"/>
          <w:sz w:val="32"/>
          <w:szCs w:val="32"/>
        </w:rPr>
      </w:pPr>
      <w:r>
        <w:rPr>
          <w:rFonts w:ascii="仿宋_GB2312" w:eastAsia="仿宋_GB2312" w:hAnsi="仿宋_GB2312" w:cs="仿宋_GB2312" w:hint="eastAsia"/>
          <w:sz w:val="32"/>
          <w:szCs w:val="32"/>
        </w:rPr>
        <w:t>滦平县人民政府</w:t>
      </w:r>
    </w:p>
    <w:p w:rsidR="00695DB9" w:rsidRDefault="00695DB9" w:rsidP="00B37D72">
      <w:pPr>
        <w:spacing w:line="576" w:lineRule="exact"/>
        <w:ind w:firstLineChars="1650" w:firstLine="5280"/>
        <w:rPr>
          <w:rFonts w:ascii="仿宋_GB2312" w:eastAsia="仿宋_GB2312" w:hAnsi="仿宋_GB2312" w:cs="仿宋_GB2312"/>
          <w:sz w:val="32"/>
          <w:szCs w:val="32"/>
        </w:rPr>
      </w:pPr>
      <w:r>
        <w:rPr>
          <w:rFonts w:ascii="仿宋_GB2312" w:eastAsia="仿宋_GB2312" w:hAnsi="仿宋_GB2312" w:cs="仿宋_GB2312"/>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日</w:t>
      </w:r>
    </w:p>
    <w:p w:rsidR="00695DB9" w:rsidRDefault="00695DB9" w:rsidP="00B37D72">
      <w:pPr>
        <w:spacing w:line="576" w:lineRule="exact"/>
        <w:rPr>
          <w:rFonts w:ascii="仿宋_GB2312" w:eastAsia="仿宋_GB2312" w:hAnsi="仿宋_GB2312" w:cs="仿宋_GB2312"/>
          <w:sz w:val="32"/>
          <w:szCs w:val="32"/>
        </w:rPr>
      </w:pPr>
    </w:p>
    <w:p w:rsidR="00695DB9" w:rsidRDefault="00695DB9" w:rsidP="00B37D72">
      <w:pPr>
        <w:spacing w:line="576" w:lineRule="exact"/>
        <w:rPr>
          <w:rFonts w:ascii="仿宋_GB2312" w:eastAsia="仿宋_GB2312" w:hAnsi="仿宋_GB2312" w:cs="仿宋_GB2312"/>
          <w:sz w:val="32"/>
          <w:szCs w:val="32"/>
        </w:rPr>
      </w:pPr>
    </w:p>
    <w:p w:rsidR="00695DB9" w:rsidRDefault="00695DB9" w:rsidP="00B37D72">
      <w:pPr>
        <w:spacing w:line="576" w:lineRule="exact"/>
        <w:rPr>
          <w:rFonts w:ascii="仿宋_GB2312" w:eastAsia="仿宋_GB2312" w:hAnsi="仿宋_GB2312" w:cs="仿宋_GB2312"/>
          <w:sz w:val="32"/>
          <w:szCs w:val="32"/>
        </w:rPr>
      </w:pPr>
    </w:p>
    <w:p w:rsidR="00695DB9" w:rsidRDefault="00695DB9" w:rsidP="00B37D72">
      <w:pPr>
        <w:spacing w:line="576" w:lineRule="exact"/>
        <w:rPr>
          <w:rFonts w:ascii="仿宋_GB2312" w:eastAsia="仿宋_GB2312" w:hAnsi="仿宋_GB2312" w:cs="仿宋_GB2312"/>
          <w:sz w:val="32"/>
          <w:szCs w:val="32"/>
        </w:rPr>
      </w:pPr>
    </w:p>
    <w:p w:rsidR="00695DB9" w:rsidRPr="00B37D72" w:rsidRDefault="00695DB9" w:rsidP="00B37D72">
      <w:pPr>
        <w:pStyle w:val="Title"/>
      </w:pPr>
    </w:p>
    <w:p w:rsidR="00695DB9" w:rsidRDefault="00695DB9" w:rsidP="00B37D72">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领导签发：</w:t>
      </w:r>
    </w:p>
    <w:p w:rsidR="00695DB9" w:rsidRDefault="00695DB9" w:rsidP="00B37D72">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联系人及电话：赵静</w:t>
      </w:r>
      <w:r>
        <w:rPr>
          <w:rFonts w:ascii="仿宋_GB2312" w:eastAsia="仿宋_GB2312" w:hAnsi="仿宋_GB2312" w:cs="仿宋_GB2312"/>
          <w:sz w:val="32"/>
          <w:szCs w:val="32"/>
        </w:rPr>
        <w:t xml:space="preserve">  8581301</w:t>
      </w:r>
    </w:p>
    <w:p w:rsidR="00695DB9" w:rsidRDefault="00695DB9" w:rsidP="00B37D72">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抄报：市人大选举任免代表工作委员会，市政府办公室</w:t>
      </w:r>
    </w:p>
    <w:sectPr w:rsidR="00695DB9" w:rsidSect="0012734D">
      <w:pgSz w:w="11906" w:h="16838"/>
      <w:pgMar w:top="1327" w:right="1800" w:bottom="1327"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DB9" w:rsidRDefault="00695DB9" w:rsidP="00D275FA">
      <w:r>
        <w:separator/>
      </w:r>
    </w:p>
  </w:endnote>
  <w:endnote w:type="continuationSeparator" w:id="0">
    <w:p w:rsidR="00695DB9" w:rsidRDefault="00695DB9" w:rsidP="00D275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DB9" w:rsidRDefault="00695DB9" w:rsidP="00D275FA">
      <w:r>
        <w:separator/>
      </w:r>
    </w:p>
  </w:footnote>
  <w:footnote w:type="continuationSeparator" w:id="0">
    <w:p w:rsidR="00695DB9" w:rsidRDefault="00695DB9" w:rsidP="00D275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zI1NjE2ZDczNjg1MzZjNzY3ODM2NWIzNjE4NDFmNTAifQ=="/>
  </w:docVars>
  <w:rsids>
    <w:rsidRoot w:val="1BD03170"/>
    <w:rsid w:val="0012734D"/>
    <w:rsid w:val="002161A1"/>
    <w:rsid w:val="00695DB9"/>
    <w:rsid w:val="006E7107"/>
    <w:rsid w:val="007C185E"/>
    <w:rsid w:val="0089004B"/>
    <w:rsid w:val="009047C7"/>
    <w:rsid w:val="00B37D72"/>
    <w:rsid w:val="00CC5455"/>
    <w:rsid w:val="00D275FA"/>
    <w:rsid w:val="00D654B7"/>
    <w:rsid w:val="00E377ED"/>
    <w:rsid w:val="00F40769"/>
    <w:rsid w:val="00FA4E19"/>
    <w:rsid w:val="1BD03170"/>
    <w:rsid w:val="1D5102E9"/>
    <w:rsid w:val="4ADB2F15"/>
    <w:rsid w:val="4C297697"/>
    <w:rsid w:val="4DAD20F3"/>
    <w:rsid w:val="5E2B5253"/>
    <w:rsid w:val="74F02E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Title"/>
    <w:qFormat/>
    <w:rsid w:val="00D275FA"/>
    <w:pPr>
      <w:widowControl w:val="0"/>
      <w:jc w:val="both"/>
    </w:pPr>
    <w:rPr>
      <w:szCs w:val="24"/>
    </w:rPr>
  </w:style>
  <w:style w:type="paragraph" w:styleId="Heading1">
    <w:name w:val="heading 1"/>
    <w:basedOn w:val="Normal"/>
    <w:next w:val="Normal"/>
    <w:link w:val="Heading1Char"/>
    <w:uiPriority w:val="99"/>
    <w:qFormat/>
    <w:locked/>
    <w:rsid w:val="00D275FA"/>
    <w:pPr>
      <w:spacing w:beforeAutospacing="1" w:afterAutospacing="1"/>
      <w:jc w:val="left"/>
      <w:outlineLvl w:val="0"/>
    </w:pPr>
    <w:rPr>
      <w:rFonts w:ascii="宋体" w:hAnsi="宋体"/>
      <w:b/>
      <w:bCs/>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kern w:val="44"/>
      <w:sz w:val="44"/>
      <w:szCs w:val="44"/>
    </w:rPr>
  </w:style>
  <w:style w:type="paragraph" w:styleId="Title">
    <w:name w:val="Title"/>
    <w:basedOn w:val="Normal"/>
    <w:next w:val="Normal"/>
    <w:link w:val="TitleChar"/>
    <w:uiPriority w:val="99"/>
    <w:qFormat/>
    <w:rsid w:val="00D275FA"/>
    <w:pPr>
      <w:spacing w:before="240" w:after="60"/>
      <w:jc w:val="center"/>
      <w:outlineLvl w:val="0"/>
    </w:pPr>
    <w:rPr>
      <w:rFonts w:ascii="Cambria" w:hAnsi="Cambria"/>
      <w:b/>
      <w:bCs/>
      <w:kern w:val="0"/>
      <w:sz w:val="32"/>
      <w:szCs w:val="32"/>
    </w:rPr>
  </w:style>
  <w:style w:type="character" w:customStyle="1" w:styleId="TitleChar">
    <w:name w:val="Title Char"/>
    <w:basedOn w:val="DefaultParagraphFont"/>
    <w:link w:val="Title"/>
    <w:uiPriority w:val="99"/>
    <w:locked/>
    <w:rsid w:val="00D275FA"/>
    <w:rPr>
      <w:rFonts w:ascii="Cambria" w:hAnsi="Cambria" w:cs="Times New Roman"/>
      <w:b/>
      <w:bCs/>
      <w:sz w:val="32"/>
      <w:szCs w:val="32"/>
    </w:rPr>
  </w:style>
  <w:style w:type="paragraph" w:styleId="Footer">
    <w:name w:val="footer"/>
    <w:basedOn w:val="Normal"/>
    <w:link w:val="FooterChar"/>
    <w:uiPriority w:val="99"/>
    <w:rsid w:val="00D275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275FA"/>
    <w:rPr>
      <w:rFonts w:ascii="Times New Roman" w:hAnsi="Times New Roman" w:cs="Times New Roman"/>
      <w:sz w:val="18"/>
      <w:szCs w:val="18"/>
    </w:rPr>
  </w:style>
  <w:style w:type="paragraph" w:styleId="Header">
    <w:name w:val="header"/>
    <w:basedOn w:val="Normal"/>
    <w:link w:val="HeaderChar"/>
    <w:uiPriority w:val="99"/>
    <w:rsid w:val="00D275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275FA"/>
    <w:rPr>
      <w:rFonts w:ascii="Times New Roman" w:hAnsi="Times New Roman" w:cs="Times New Roman"/>
      <w:sz w:val="18"/>
      <w:szCs w:val="18"/>
    </w:rPr>
  </w:style>
  <w:style w:type="table" w:styleId="TableGrid">
    <w:name w:val="Table Grid"/>
    <w:basedOn w:val="TableNormal"/>
    <w:uiPriority w:val="99"/>
    <w:rsid w:val="00D275F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D275FA"/>
    <w:rPr>
      <w:rFonts w:cs="Times New Roman"/>
    </w:rPr>
  </w:style>
  <w:style w:type="paragraph" w:customStyle="1" w:styleId="PlainText1">
    <w:name w:val="Plain Text1"/>
    <w:basedOn w:val="Normal"/>
    <w:next w:val="index91"/>
    <w:uiPriority w:val="99"/>
    <w:rsid w:val="00D275FA"/>
    <w:rPr>
      <w:rFonts w:ascii="宋体" w:hAnsi="Courier New"/>
    </w:rPr>
  </w:style>
  <w:style w:type="paragraph" w:customStyle="1" w:styleId="index91">
    <w:name w:val="index 91"/>
    <w:basedOn w:val="Normal"/>
    <w:next w:val="Normal"/>
    <w:uiPriority w:val="99"/>
    <w:rsid w:val="00D275FA"/>
    <w:pPr>
      <w:ind w:leftChars="1600" w:left="16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2</Pages>
  <Words>124</Words>
  <Characters>708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admin</cp:lastModifiedBy>
  <cp:revision>4</cp:revision>
  <cp:lastPrinted>2023-07-26T09:20:00Z</cp:lastPrinted>
  <dcterms:created xsi:type="dcterms:W3CDTF">2023-04-10T07:43:00Z</dcterms:created>
  <dcterms:modified xsi:type="dcterms:W3CDTF">2023-07-27T03:00:00Z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564308F63740458A8FC3CC3195DDBA87</vt:lpwstr>
  </property>
</Properties>
</file>