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职业供求信息发布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法定劳动年龄内，具有劳动能力和就业愿望的劳动者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可登记发布求职信息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after="0" w:line="220" w:lineRule="atLeast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有招聘需求的可持续经营的合法企业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可登记发布招聘信息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1、求职信息登记内容：姓名（姓名须与身份证一致）、性别、身份证号、年龄、是否贫困户、城镇或农村户口、家庭住址，求职岗位、工作地点、薪资要求，学历、工作经历、联系方式。</w:t>
            </w:r>
          </w:p>
          <w:p>
            <w:pPr>
              <w:spacing w:after="0"/>
              <w:jc w:val="both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、企业登记招聘信息需提供营业执照副本复印件的电子版照片（须负责人签字盖公章）、法人身份证正反面的电子版照片。及填写招聘表格内容包括：企业名称，营业执照注册号或统一社会信用代码，主营业务，企业简介，内容须与营业执照一致。招聘岗位、招聘人数、招聘要求、工作地点、工资及福利待遇。企业招聘联系人姓名及联系电话，企业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现场、滦平智慧人社行政经办协同平台、滦平县人力资源市场微信公众号、滦平县人社局邮箱18603245615@163.com。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对填写信息及资料不齐全的一次性告知。对信息资料齐全且通过就业服务局审核的，即可发布。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法定工作日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滦平县人力资源和社会保障局三楼就业服务局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303室。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0314-8583658、滦平智慧人社行政经办协同平台、滦平县人力资源市场微信公众号。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0314-8582782。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3253AEF"/>
    <w:rsid w:val="049A4B85"/>
    <w:rsid w:val="11573159"/>
    <w:rsid w:val="11BF193C"/>
    <w:rsid w:val="122F4477"/>
    <w:rsid w:val="1602009E"/>
    <w:rsid w:val="17782CED"/>
    <w:rsid w:val="1D590317"/>
    <w:rsid w:val="1F98180D"/>
    <w:rsid w:val="280D5C88"/>
    <w:rsid w:val="2BD759D7"/>
    <w:rsid w:val="33CF44D4"/>
    <w:rsid w:val="3ADC7332"/>
    <w:rsid w:val="466B3BDB"/>
    <w:rsid w:val="49502243"/>
    <w:rsid w:val="613C6B7A"/>
    <w:rsid w:val="676A79DF"/>
    <w:rsid w:val="6A6C26B7"/>
    <w:rsid w:val="7D4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19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2021-07-23T03:36:17Z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89DAF129833B4F06AE956DC3F18794C1</vt:lpwstr>
  </property>
</Properties>
</file>