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9B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8FDF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0FA7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是否同意公开：（是）</w:t>
      </w:r>
    </w:p>
    <w:p w14:paraId="0CB3E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3AA6E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滦住建主办字〔2024〕16号</w:t>
      </w:r>
    </w:p>
    <w:p w14:paraId="0167B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/>
        <w:textAlignment w:val="auto"/>
        <w:rPr>
          <w:rFonts w:hint="eastAsia" w:ascii="仿宋_GB2312" w:eastAsia="仿宋_GB2312"/>
          <w:sz w:val="32"/>
        </w:rPr>
      </w:pPr>
    </w:p>
    <w:p w14:paraId="6DB72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 w14:paraId="70D27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18BA7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第19号提案的答复</w:t>
      </w:r>
    </w:p>
    <w:p w14:paraId="0CCF3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78214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靳浩然、高磊</w:t>
      </w:r>
      <w:r>
        <w:rPr>
          <w:rFonts w:hint="eastAsia" w:ascii="仿宋_GB2312" w:hAnsi="仿宋_GB2312" w:eastAsia="仿宋_GB2312" w:cs="仿宋_GB2312"/>
          <w:sz w:val="32"/>
          <w:szCs w:val="32"/>
        </w:rPr>
        <w:t>委员：</w:t>
      </w:r>
    </w:p>
    <w:p w14:paraId="066BB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你们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提出的关于“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加强冬季供暖工作的建议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”的提案收悉，现答复如下：</w:t>
      </w:r>
    </w:p>
    <w:p w14:paraId="13D9C2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一）龙宇热力公司通过微信公众号、小区橱窗、小区主要通道位置公布求助渠道，客服热线24小时值班，确保用户求助及时处理，公司建立了完善的用户服务工作流程机制，严格按照《室温不达标处理流程》进行用户求助处理。同时，还建立跟踪回访制度，对维修满意度及服务满意度进行统计，加强处理结果的督导。同时，龙宇公司积极推进供热服务升级工作，并接受广大热用户的服务监督，客服受理电话为966866。</w:t>
      </w:r>
    </w:p>
    <w:p w14:paraId="17CCEDB2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龙宇公司使用的智慧供热平台系统，可随时监测换热站的各项运行参数、压力、温度等等，每日要求辖区站长对站内设备运行工况、机组隐患情况进行现场检查，及时发现及时整改，通过不定期的“访民问暖”了解用户家中实际供暖情况，科学合理调节供热参数。</w:t>
      </w:r>
      <w:bookmarkStart w:id="0" w:name="_GoBack"/>
      <w:bookmarkEnd w:id="0"/>
    </w:p>
    <w:p w14:paraId="1CB0A50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（三）住建局本年度对龙宇热力公司冬季采暖的物资保障、设备安全稳定运行、用户反映不热问题进行专项督导，检查10余次，并于2月份派驻工作人员进行驻厂督导各项生产运行工作，确保县城内居民温暖过冬。</w:t>
      </w:r>
    </w:p>
    <w:p w14:paraId="26303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感谢政协委员们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提出的建议。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我局将从滦平县实际情况出发，秉承“供好热、服好务”的理念，继续落实好政协委员们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提出的建议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3AE65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textAlignment w:val="auto"/>
        <w:rPr>
          <w:rFonts w:hint="eastAsia" w:ascii="黑体" w:eastAsia="黑体"/>
          <w:sz w:val="32"/>
          <w:szCs w:val="32"/>
        </w:rPr>
      </w:pPr>
    </w:p>
    <w:p w14:paraId="1061F8B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textAlignment w:val="auto"/>
        <w:rPr>
          <w:rFonts w:hint="eastAsia" w:ascii="黑体" w:eastAsia="黑体"/>
          <w:sz w:val="32"/>
          <w:szCs w:val="32"/>
        </w:rPr>
      </w:pPr>
    </w:p>
    <w:p w14:paraId="60E28A4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textAlignment w:val="auto"/>
        <w:rPr>
          <w:rFonts w:hint="eastAsia" w:ascii="黑体" w:eastAsia="黑体"/>
          <w:sz w:val="32"/>
          <w:szCs w:val="32"/>
        </w:rPr>
      </w:pPr>
    </w:p>
    <w:p w14:paraId="484F1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 w14:paraId="14F69785">
      <w:pPr>
        <w:wordWrap w:val="0"/>
        <w:ind w:firstLine="5760"/>
        <w:jc w:val="center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日</w:t>
      </w:r>
    </w:p>
    <w:p w14:paraId="684B22CE">
      <w:pPr>
        <w:ind w:firstLine="5760"/>
        <w:rPr>
          <w:rFonts w:hint="eastAsia" w:ascii="仿宋_GB2312" w:eastAsia="仿宋_GB2312"/>
          <w:sz w:val="32"/>
        </w:rPr>
      </w:pPr>
    </w:p>
    <w:p w14:paraId="2313944C">
      <w:pPr>
        <w:pStyle w:val="2"/>
        <w:rPr>
          <w:rFonts w:hint="eastAsia" w:ascii="仿宋_GB2312" w:eastAsia="仿宋_GB2312"/>
          <w:sz w:val="32"/>
        </w:rPr>
      </w:pPr>
    </w:p>
    <w:p w14:paraId="59E7BB97">
      <w:pPr>
        <w:pStyle w:val="3"/>
        <w:rPr>
          <w:rFonts w:hint="eastAsia"/>
        </w:rPr>
      </w:pPr>
    </w:p>
    <w:p w14:paraId="6B108511">
      <w:pPr>
        <w:spacing w:line="0" w:lineRule="atLeast"/>
        <w:rPr>
          <w:rFonts w:ascii="方正兰亭黑_GBK" w:hAnsi="方正兰亭黑_GBK" w:eastAsia="仿宋_GB2312"/>
          <w:sz w:val="32"/>
        </w:rPr>
      </w:pPr>
    </w:p>
    <w:p w14:paraId="69909EDE"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70B82B36">
      <w:pPr>
        <w:spacing w:line="0" w:lineRule="atLeas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于长勤  13730247666</w:t>
      </w:r>
    </w:p>
    <w:p w14:paraId="6CBB0728"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p w14:paraId="1E4E1164"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bidi="ar-SA"/>
        </w:rPr>
        <w:t>访委员及征求意见专用卡</w:t>
      </w:r>
    </w:p>
    <w:tbl>
      <w:tblPr>
        <w:tblStyle w:val="7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79"/>
        <w:gridCol w:w="722"/>
        <w:gridCol w:w="377"/>
        <w:gridCol w:w="1612"/>
        <w:gridCol w:w="1429"/>
        <w:gridCol w:w="114"/>
        <w:gridCol w:w="460"/>
        <w:gridCol w:w="1048"/>
        <w:gridCol w:w="74"/>
        <w:gridCol w:w="323"/>
        <w:gridCol w:w="1751"/>
      </w:tblGrid>
      <w:tr w14:paraId="22BF8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59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委员姓名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A4C84">
            <w:pPr>
              <w:keepNext w:val="0"/>
              <w:keepLines w:val="0"/>
              <w:pageBreakBefore w:val="0"/>
              <w:widowControl w:val="0"/>
              <w:tabs>
                <w:tab w:val="left" w:pos="376"/>
                <w:tab w:val="center" w:pos="23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靳浩然、高磊</w:t>
            </w:r>
            <w:r>
              <w:rPr>
                <w:rFonts w:hint="eastAsia" w:ascii="仿宋_GB2312" w:eastAsia="仿宋_GB2312"/>
                <w:b/>
                <w:bCs/>
                <w:sz w:val="32"/>
                <w:lang w:eastAsia="zh-CN"/>
              </w:rPr>
              <w:tab/>
            </w: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4E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提案编号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E5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第19号</w:t>
            </w:r>
          </w:p>
        </w:tc>
      </w:tr>
      <w:tr w14:paraId="7D49D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1C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通讯地址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A0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滦平县</w:t>
            </w:r>
          </w:p>
        </w:tc>
      </w:tr>
      <w:tr w14:paraId="1948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80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提案内容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1DBC4">
            <w:pPr>
              <w:keepNext w:val="0"/>
              <w:keepLines w:val="0"/>
              <w:pageBreakBefore w:val="0"/>
              <w:widowControl w:val="0"/>
              <w:tabs>
                <w:tab w:val="left" w:pos="4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eastAsia="仿宋_GB2312"/>
                <w:b/>
                <w:bCs/>
                <w:sz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加强冬季供暖工作的建议</w:t>
            </w:r>
          </w:p>
        </w:tc>
      </w:tr>
      <w:tr w14:paraId="5EB39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92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49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textAlignment w:val="auto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  <w:lang w:val="en-US" w:eastAsia="zh-CN"/>
              </w:rPr>
              <w:t>滦平县住房和城乡建设局</w:t>
            </w:r>
          </w:p>
          <w:p w14:paraId="5BB27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 w14:paraId="78AED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35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走访地点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20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5F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走访时间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62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 w14:paraId="6561F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6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30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委</w:t>
            </w:r>
          </w:p>
          <w:p w14:paraId="61640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员</w:t>
            </w:r>
          </w:p>
          <w:p w14:paraId="4360A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5" w:firstLineChars="98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意</w:t>
            </w:r>
          </w:p>
          <w:p w14:paraId="722F0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5" w:firstLineChars="98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见</w:t>
            </w:r>
          </w:p>
        </w:tc>
        <w:tc>
          <w:tcPr>
            <w:tcW w:w="79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165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44529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5E6DC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</w:t>
            </w:r>
          </w:p>
          <w:p w14:paraId="4BBD8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5C6DB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299B8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664AD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72"/>
                <w:vertAlign w:val="superscript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 委员签字：</w:t>
            </w:r>
          </w:p>
        </w:tc>
      </w:tr>
      <w:tr w14:paraId="04E1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90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3C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对答复的满意程度</w:t>
            </w:r>
          </w:p>
        </w:tc>
      </w:tr>
      <w:tr w14:paraId="2017B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97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满意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E0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57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基本满意</w:t>
            </w:r>
          </w:p>
        </w:tc>
        <w:tc>
          <w:tcPr>
            <w:tcW w:w="2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63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04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不满意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1C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 w14:paraId="149E8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3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CC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承办单位领导审查意见</w:t>
            </w:r>
          </w:p>
        </w:tc>
        <w:tc>
          <w:tcPr>
            <w:tcW w:w="51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370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</w:tbl>
    <w:p w14:paraId="6D855581"/>
    <w:sectPr>
      <w:headerReference r:id="rId3" w:type="default"/>
      <w:footerReference r:id="rId4" w:type="default"/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8FA7BC"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-515620</wp:posOffset>
              </wp:positionH>
              <wp:positionV relativeFrom="paragraph">
                <wp:posOffset>-721360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CCE13B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40.6pt;margin-top:-56.8pt;height:144pt;width:144pt;mso-position-horizontal-relative:margin;mso-wrap-style:none;rotation:5898240f;z-index:251659264;mso-width-relative:page;mso-height-relative:page;" filled="f" stroked="f" coordsize="21600,21600" o:gfxdata="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8K1tjZAAAADAEAAA8AAAAAAAAAAQAgAAAA&#10;IgAAAGRycy9kb3ducmV2LnhtbFBLAQIUABQAAAAIAIdO4kCPllTP0QEAAKc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9CCE13B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9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9A5E0E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ZjdiYTU3MTAzZTY0N2YyY2M4NTUwNjA2Y2FkODQifQ=="/>
  </w:docVars>
  <w:rsids>
    <w:rsidRoot w:val="343E5BFE"/>
    <w:rsid w:val="23CA4E39"/>
    <w:rsid w:val="2E270BFD"/>
    <w:rsid w:val="343E5BFE"/>
    <w:rsid w:val="4B2A673D"/>
    <w:rsid w:val="50B17C16"/>
    <w:rsid w:val="511A4545"/>
    <w:rsid w:val="5E3C318A"/>
    <w:rsid w:val="640F5444"/>
    <w:rsid w:val="64FD0BA5"/>
    <w:rsid w:val="6A5D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Body Text Indent 2"/>
    <w:basedOn w:val="1"/>
    <w:qFormat/>
    <w:uiPriority w:val="0"/>
    <w:pPr>
      <w:widowControl w:val="0"/>
      <w:snapToGrid w:val="0"/>
      <w:spacing w:line="360" w:lineRule="auto"/>
      <w:ind w:firstLine="561" w:firstLineChars="0"/>
      <w:jc w:val="both"/>
    </w:pPr>
    <w:rPr>
      <w:rFonts w:ascii="宋体" w:hAnsi="宋体"/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719</Words>
  <Characters>745</Characters>
  <Lines>0</Lines>
  <Paragraphs>0</Paragraphs>
  <TotalTime>0</TotalTime>
  <ScaleCrop>false</ScaleCrop>
  <LinksUpToDate>false</LinksUpToDate>
  <CharactersWithSpaces>840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2024-05-09T03:22:00Z</dcterms:created>
  <dc:creator>ZYP</dc:creator>
  <cp:lastModifiedBy>yang</cp:lastModifiedBy>
  <dcterms:modified xsi:type="dcterms:W3CDTF">2024-09-03T09:14:08Z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4A934E373974483BB693C45F5D1EBE04</vt:lpwstr>
  </property>
</Properties>
</file>