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滦平县住房和城乡建设局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对政协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滦平县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届第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次会议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号提案的答复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880" w:firstLineChars="200"/>
        <w:textAlignment w:val="auto"/>
        <w:rPr>
          <w:rFonts w:hint="eastAsia" w:ascii="宋体" w:hAnsi="宋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赵国光委员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老旧小区改造的建议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”的提案收悉，现答复如下：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根据省、市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关于老旧小区改造的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工作部署，自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年开始，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我县针对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“基础设施不足、配套功能不全、环境相对较差”的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个老旧小区实施综合改造工程，总建筑面积约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40.62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万平方米，涉及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户数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4218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，总投资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5800万元。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截至202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，均已实现老旧小区综合改造。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强力推进拆违工作。将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按照行政处罚权利下发清单，对未按照建筑工程规划许可证的规定建设的进行监督管理。同时全力配合相关部门做好老旧小区违建拆除工作。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对于老旧小区飞线治理工作将持续推进，确保取得工作成效。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加大宣传引导力度。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可以利用小区宣传栏、电视广播以及微信公众号等宣传方式进行广泛宣传，让广大居民逐步了解老旧小区改造后“旧貌换新貌”的美好生活环境，使这项惠民工程深入人心。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下一步，我县会结合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近几年改造经验的基础上，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继续争取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中央奖补资金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，加快老旧小区改造的步伐，让居民住上干净整洁、环境优美、舒适宜居的小区。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80" w:lineRule="atLeast"/>
        <w:ind w:left="0" w:right="0" w:firstLine="64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5120" w:firstLineChars="16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12日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eastAsia="zh-CN"/>
        </w:rPr>
        <w:t>邓岩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0314-8589605</w:t>
      </w: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2"/>
        </w:rPr>
        <w:t>抄报：</w:t>
      </w:r>
      <w:r>
        <w:rPr>
          <w:rFonts w:hint="eastAsia" w:ascii="仿宋_GB2312" w:eastAsia="仿宋_GB2312"/>
          <w:sz w:val="32"/>
        </w:rPr>
        <w:t>县政协提案委员会、县政府办公室</w:t>
      </w: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zOTkxMWUyNDNjODdhYTJiNmQ3NDMxNmEwODM4ZmMifQ=="/>
  </w:docVars>
  <w:rsids>
    <w:rsidRoot w:val="791A7740"/>
    <w:rsid w:val="0472684E"/>
    <w:rsid w:val="107A2965"/>
    <w:rsid w:val="1F45125A"/>
    <w:rsid w:val="3CCC1003"/>
    <w:rsid w:val="3F1B54CC"/>
    <w:rsid w:val="53386D4D"/>
    <w:rsid w:val="791A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539</Characters>
  <Lines>0</Lines>
  <Paragraphs>0</Paragraphs>
  <TotalTime>0</TotalTime>
  <ScaleCrop>false</ScaleCrop>
  <LinksUpToDate>false</LinksUpToDate>
  <CharactersWithSpaces>594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2024-07-19T08:04:00Z</dcterms:created>
  <dc:creator>D……</dc:creator>
  <cp:lastModifiedBy>ZYP</cp:lastModifiedBy>
  <dcterms:modified xsi:type="dcterms:W3CDTF">2024-07-23T03:10:15Z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9AECD0FC07BE4DB38F43EDEB3E5F9E65_11</vt:lpwstr>
  </property>
</Properties>
</file>