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第83号提案的答复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尊敬的提案委</w:t>
      </w:r>
      <w:r>
        <w:rPr>
          <w:rFonts w:hint="eastAsia" w:ascii="仿宋_GB2312" w:eastAsia="仿宋_GB2312"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及时维修县城区破损道路的建议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感谢您对</w:t>
      </w:r>
      <w:r>
        <w:rPr>
          <w:rFonts w:hint="eastAsia" w:ascii="仿宋_GB2312" w:eastAsia="仿宋_GB2312"/>
          <w:sz w:val="32"/>
          <w:lang w:eastAsia="zh-CN"/>
        </w:rPr>
        <w:t>县城区路面破损道路</w:t>
      </w:r>
      <w:r>
        <w:rPr>
          <w:rFonts w:hint="eastAsia" w:ascii="仿宋_GB2312" w:eastAsia="仿宋_GB2312"/>
          <w:sz w:val="32"/>
        </w:rPr>
        <w:t>提出宝贵的建议，我局</w:t>
      </w:r>
      <w:r>
        <w:rPr>
          <w:rFonts w:hint="eastAsia" w:ascii="仿宋_GB2312" w:eastAsia="仿宋_GB2312"/>
          <w:sz w:val="32"/>
          <w:lang w:eastAsia="zh-CN"/>
        </w:rPr>
        <w:t>对您的提案</w:t>
      </w:r>
      <w:r>
        <w:rPr>
          <w:rFonts w:hint="eastAsia" w:ascii="仿宋_GB2312" w:eastAsia="仿宋_GB2312"/>
          <w:sz w:val="32"/>
        </w:rPr>
        <w:t>认真研究，现答复如下：</w:t>
      </w:r>
      <w:r>
        <w:rPr>
          <w:rFonts w:hint="eastAsia" w:ascii="仿宋_GB2312" w:eastAsia="仿宋_GB2312"/>
          <w:sz w:val="32"/>
          <w:lang w:eastAsia="zh-CN"/>
        </w:rPr>
        <w:t>为确保县城路面安全出行，我局制定地下管网统筹规划机制，并建立网格化管理工作微信群，按照片区职责分工及时反馈至相关股室解决，做好及时维修和管理工作，保证路面完好，在施工过程中安排专人对工程质量进行监督，确保工程不出现质量问题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jc w:val="both"/>
        <w:textAlignment w:val="auto"/>
        <w:rPr>
          <w:rFonts w:ascii="方正兰亭黑_GBK" w:hAnsi="方正兰亭黑_GBK" w:eastAsia="仿宋_GB2312"/>
          <w:sz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张闫</w:t>
      </w:r>
      <w:r>
        <w:rPr>
          <w:rFonts w:hint="eastAsia" w:ascii="仿宋_GB2312" w:eastAsia="仿宋_GB2312"/>
          <w:sz w:val="32"/>
          <w:lang w:val="en-US" w:eastAsia="zh-CN"/>
        </w:rPr>
        <w:t xml:space="preserve">   15832890077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访委员及征求意见专用卡</w:t>
      </w:r>
    </w:p>
    <w:tbl>
      <w:tblPr>
        <w:tblStyle w:val="6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委员姓名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72"/>
                <w:vertAlign w:val="superscript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委员签字：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-515620</wp:posOffset>
              </wp:positionH>
              <wp:positionV relativeFrom="paragraph">
                <wp:posOffset>-721360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0.6pt;margin-top:-56.8pt;height:144pt;width:144pt;mso-position-horizontal-relative:margin;mso-wrap-style:none;rotation:5898240f;z-index:251659264;mso-width-relative:page;mso-height-relative:page;" filled="f" stroked="f" coordsize="21600,21600" o:gfxdata="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8K1tjZAAAADAEAAA8AAAAAAAAAAQAgAAAA&#10;IgAAAGRycy9kb3ducmV2LnhtbFBLAQIUABQAAAAIAIdO4kCPllTP0QEAAKc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03336781"/>
    <w:rsid w:val="0FBF2867"/>
    <w:rsid w:val="1C3F7B41"/>
    <w:rsid w:val="20D52537"/>
    <w:rsid w:val="308F093B"/>
    <w:rsid w:val="343E5BFE"/>
    <w:rsid w:val="43984B4C"/>
    <w:rsid w:val="5D5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2024-07-17T02:28:16Z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6F06EAC699A949AA9D766F13B0B0C15C</vt:lpwstr>
  </property>
</Properties>
</file>