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right"/>
        <w:textAlignment w:val="auto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滦政提主办字（2023）第59号 </w:t>
      </w:r>
      <w:r>
        <w:rPr>
          <w:rFonts w:hint="eastAsia" w:ascii="楷体_GB2312" w:eastAsia="楷体_GB2312"/>
          <w:sz w:val="28"/>
          <w:szCs w:val="28"/>
        </w:rPr>
        <w:t xml:space="preserve">  </w:t>
      </w:r>
      <w:r>
        <w:rPr>
          <w:rFonts w:hint="eastAsia" w:ascii="楷体_GB2312" w:eastAsia="楷体_GB2312"/>
          <w:sz w:val="28"/>
          <w:szCs w:val="28"/>
          <w:lang w:eastAsia="zh-CN"/>
        </w:rPr>
        <w:t>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A</w:t>
      </w:r>
      <w:r>
        <w:rPr>
          <w:rFonts w:hint="eastAsia" w:ascii="楷体_GB2312" w:eastAsia="楷体_GB2312"/>
          <w:sz w:val="28"/>
          <w:szCs w:val="28"/>
          <w:lang w:eastAsia="zh-CN"/>
        </w:rPr>
        <w:t>）</w:t>
      </w:r>
      <w:r>
        <w:rPr>
          <w:rFonts w:hint="eastAsia" w:ascii="楷体_GB2312" w:eastAsia="楷体_GB2312"/>
          <w:sz w:val="28"/>
          <w:szCs w:val="28"/>
        </w:rPr>
        <w:t>类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20" w:firstLineChars="150"/>
        <w:jc w:val="right"/>
        <w:textAlignment w:val="auto"/>
        <w:rPr>
          <w:rFonts w:hint="eastAsia"/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是否同意公开（是）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</w:t>
      </w:r>
      <w:r>
        <w:rPr>
          <w:rFonts w:hint="eastAsia" w:ascii="宋体" w:hAnsi="宋体"/>
          <w:b/>
          <w:sz w:val="44"/>
          <w:szCs w:val="44"/>
          <w:lang w:eastAsia="zh-CN"/>
        </w:rPr>
        <w:t>五</w:t>
      </w:r>
      <w:r>
        <w:rPr>
          <w:rFonts w:hint="eastAsia" w:ascii="宋体" w:hAnsi="宋体"/>
          <w:b/>
          <w:sz w:val="44"/>
          <w:szCs w:val="44"/>
        </w:rPr>
        <w:t>届委员会第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三</w:t>
      </w:r>
      <w:r>
        <w:rPr>
          <w:rFonts w:hint="eastAsia" w:ascii="宋体" w:hAnsi="宋体"/>
          <w:b/>
          <w:sz w:val="44"/>
          <w:szCs w:val="44"/>
        </w:rPr>
        <w:t>次会议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0162</w:t>
      </w:r>
      <w:r>
        <w:rPr>
          <w:rFonts w:hint="eastAsia" w:ascii="宋体" w:hAnsi="宋体"/>
          <w:b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九三学社：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关于提升农村人居环境整治 建设美丽家园的建议”的提案收悉，现答复如下：</w:t>
      </w:r>
    </w:p>
    <w:p>
      <w:pPr>
        <w:pStyle w:val="14"/>
        <w:spacing w:line="579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人居环境整治，要以政府为主导、以市场运作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充分</w:t>
      </w:r>
      <w:r>
        <w:rPr>
          <w:rFonts w:hint="eastAsia" w:ascii="仿宋_GB2312" w:hAnsi="仿宋_GB2312" w:eastAsia="仿宋_GB2312" w:cs="仿宋_GB2312"/>
          <w:sz w:val="32"/>
          <w:szCs w:val="32"/>
        </w:rPr>
        <w:t>依托第三方公司的标准化、专业化、规范化，建立村庄基础设施、农村厕所运行维护、垃圾收运处等机制，实现统一管理，统一运维。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全面实施农村环卫一体化项目，由5家托管企业负责，服务内容涵盖各行政村、自然村的街巷及周边、村庄过境道路、边沟、集贸市场、乡村公厕、文化广场、河道内及两侧、村组连接道路的清扫保洁；生活垃圾、农业生产垃圾、建筑垃圾的清运；垃圾中转站、垃圾填埋场的规范运行管理；乡村公厕的清掏等。按照村庄每80户1名保洁员、乡村道路5公里1名保洁员、河道3公里1名保洁员、10户1个垃圾桶、1000人以上3台垃圾清运车、人口1万及以下的乡镇2台垃圾清运车，每个行政村1名专职督察员的标准，配备了环卫人员、车辆和环卫设施，建设大型垃圾中转站1座，基本满足全县需求。今年整合涉农资金1.6亿元实施廊道建设，将美丽乡村以点连线成片，进一步完善村庄基础设施，推进美丽家园创建，打造美丽宜居村庄。</w:t>
      </w:r>
    </w:p>
    <w:p>
      <w:pPr>
        <w:pStyle w:val="14"/>
        <w:spacing w:line="579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滦平县人民政府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刘哲宇，13831434339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抄报：市政府办公室，市政协提案委员会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iYzUwMmMxMDA2YTkzYjZlYWFjODQwMzg2NmNhNWQifQ=="/>
  </w:docVars>
  <w:rsids>
    <w:rsidRoot w:val="08B77715"/>
    <w:rsid w:val="0090270C"/>
    <w:rsid w:val="0457532D"/>
    <w:rsid w:val="077A1E53"/>
    <w:rsid w:val="08B77715"/>
    <w:rsid w:val="101F18D4"/>
    <w:rsid w:val="13594C5E"/>
    <w:rsid w:val="15826B8D"/>
    <w:rsid w:val="17C57205"/>
    <w:rsid w:val="1FF468DA"/>
    <w:rsid w:val="229879F0"/>
    <w:rsid w:val="2A1A5111"/>
    <w:rsid w:val="2D654973"/>
    <w:rsid w:val="2FE660C2"/>
    <w:rsid w:val="315C0D46"/>
    <w:rsid w:val="35D84213"/>
    <w:rsid w:val="3BA925ED"/>
    <w:rsid w:val="3F130F52"/>
    <w:rsid w:val="40070A53"/>
    <w:rsid w:val="43931DE2"/>
    <w:rsid w:val="4A8F075E"/>
    <w:rsid w:val="4D3E2B0D"/>
    <w:rsid w:val="4D5A4A0A"/>
    <w:rsid w:val="59CD0C21"/>
    <w:rsid w:val="5B266EE8"/>
    <w:rsid w:val="61393311"/>
    <w:rsid w:val="6DAF0D17"/>
    <w:rsid w:val="6E2214E9"/>
    <w:rsid w:val="71872AE3"/>
    <w:rsid w:val="7B212CD8"/>
    <w:rsid w:val="7C31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next w:val="4"/>
    <w:qFormat/>
    <w:uiPriority w:val="0"/>
    <w:rPr>
      <w:rFonts w:ascii="宋体" w:eastAsia="宋体" w:cs="Courier New"/>
      <w:szCs w:val="21"/>
      <w:lang w:bidi="ar-SA"/>
    </w:rPr>
  </w:style>
  <w:style w:type="paragraph" w:styleId="4">
    <w:name w:val="index 9"/>
    <w:basedOn w:val="1"/>
    <w:next w:val="1"/>
    <w:qFormat/>
    <w:uiPriority w:val="0"/>
    <w:pPr>
      <w:ind w:left="3360"/>
    </w:pPr>
    <w:rPr>
      <w:rFonts w:ascii="Calibri" w:hAnsi="Calibri" w:eastAsia="宋体" w:cs="Calibri"/>
      <w:lang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paragraph" w:customStyle="1" w:styleId="11">
    <w:name w:val="_Style 2"/>
    <w:basedOn w:val="1"/>
    <w:next w:val="1"/>
    <w:qFormat/>
    <w:uiPriority w:val="99"/>
    <w:pPr>
      <w:ind w:firstLine="420" w:firstLineChars="200"/>
    </w:pPr>
  </w:style>
  <w:style w:type="character" w:customStyle="1" w:styleId="12">
    <w:name w:val="normal__char1"/>
    <w:qFormat/>
    <w:uiPriority w:val="0"/>
    <w:rPr>
      <w:rFonts w:hint="default" w:ascii="Times New Roman" w:hAnsi="Times New Roman" w:cs="Times New Roman"/>
      <w:sz w:val="20"/>
      <w:szCs w:val="20"/>
    </w:rPr>
  </w:style>
  <w:style w:type="paragraph" w:customStyle="1" w:styleId="13">
    <w:name w:val="BodyText"/>
    <w:basedOn w:val="1"/>
    <w:qFormat/>
    <w:uiPriority w:val="0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customStyle="1" w:styleId="14">
    <w:name w:val="Body Text Indent 21"/>
    <w:basedOn w:val="1"/>
    <w:qFormat/>
    <w:uiPriority w:val="0"/>
    <w:pPr>
      <w:spacing w:line="480" w:lineRule="auto"/>
      <w:ind w:left="420" w:leftChars="200"/>
    </w:pPr>
    <w:rPr>
      <w:rFonts w:cs="黑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1101</Words>
  <Characters>1159</Characters>
  <Lines>0</Lines>
  <Paragraphs>0</Paragraphs>
  <TotalTime>0</TotalTime>
  <ScaleCrop>false</ScaleCrop>
  <LinksUpToDate>false</LinksUpToDate>
  <CharactersWithSpaces>1659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2023-05-10T06:14:00Z</dcterms:created>
  <dc:creator>妩媚</dc:creator>
  <cp:lastModifiedBy>你好</cp:lastModifiedBy>
  <cp:lastPrinted>2023-07-28T09:13:00Z</cp:lastPrinted>
  <dcterms:modified xsi:type="dcterms:W3CDTF">2023-07-31T01:54:48Z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25B36955229A4CF49446F96970A218FE_13</vt:lpwstr>
  </property>
</Properties>
</file>