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楷体_GB2312" w:eastAsia="楷体_GB2312"/>
          <w:color w:val="auto"/>
          <w:sz w:val="28"/>
          <w:szCs w:val="28"/>
        </w:rPr>
      </w:pPr>
    </w:p>
    <w:p>
      <w:pPr>
        <w:pStyle w:val="2"/>
        <w:rPr>
          <w:rFonts w:hint="eastAsia" w:ascii="楷体_GB2312" w:eastAsia="楷体_GB2312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 xml:space="preserve">滦政提主办字（2023）第56号 </w:t>
      </w:r>
      <w:r>
        <w:rPr>
          <w:rFonts w:hint="eastAsia" w:ascii="楷体_GB2312" w:eastAsia="楷体_GB2312"/>
          <w:color w:val="auto"/>
          <w:sz w:val="28"/>
          <w:szCs w:val="28"/>
        </w:rPr>
        <w:t xml:space="preserve">    （A）类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/>
          <w:color w:val="auto"/>
          <w:sz w:val="32"/>
          <w:szCs w:val="32"/>
        </w:rPr>
      </w:pPr>
      <w:r>
        <w:rPr>
          <w:rFonts w:hint="eastAsia" w:ascii="楷体_GB2312" w:eastAsia="楷体_GB2312"/>
          <w:color w:val="auto"/>
          <w:sz w:val="28"/>
          <w:szCs w:val="28"/>
        </w:rPr>
        <w:t xml:space="preserve">                              是否同意公开（是）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                    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对政协承德市第十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color w:val="auto"/>
          <w:sz w:val="44"/>
          <w:szCs w:val="44"/>
        </w:rPr>
        <w:t>届委员会第</w:t>
      </w:r>
      <w:r>
        <w:rPr>
          <w:rFonts w:hint="eastAsia" w:ascii="宋体" w:hAnsi="宋体"/>
          <w:b/>
          <w:color w:val="auto"/>
          <w:sz w:val="44"/>
          <w:szCs w:val="44"/>
          <w:lang w:val="en-US" w:eastAsia="zh-CN"/>
        </w:rPr>
        <w:t>三</w:t>
      </w:r>
      <w:r>
        <w:rPr>
          <w:rFonts w:hint="eastAsia" w:ascii="宋体" w:hAnsi="宋体"/>
          <w:b/>
          <w:color w:val="auto"/>
          <w:sz w:val="44"/>
          <w:szCs w:val="44"/>
        </w:rPr>
        <w:t>次会议第</w:t>
      </w:r>
      <w:r>
        <w:rPr>
          <w:rFonts w:hint="eastAsia" w:ascii="仿宋_GB2312" w:eastAsia="仿宋_GB2312"/>
          <w:b/>
          <w:bCs/>
          <w:color w:val="auto"/>
          <w:sz w:val="44"/>
          <w:lang w:val="en-US" w:eastAsia="zh-CN"/>
        </w:rPr>
        <w:t>0179</w:t>
      </w:r>
      <w:r>
        <w:rPr>
          <w:rFonts w:hint="eastAsia" w:ascii="宋体" w:hAnsi="宋体"/>
          <w:b/>
          <w:color w:val="auto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880" w:firstLineChars="200"/>
        <w:textAlignment w:val="auto"/>
        <w:rPr>
          <w:rFonts w:hint="eastAsia" w:ascii="宋体" w:hAnsi="宋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王志勇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您提出的关于“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推进清洁能源多元发展、构建新能源供暖体系的建议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”的提案收悉，现答复如下：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清洁取暖多元发展，加强排放监管、余热回收、扩大新能源点是政府及相关企业努力的方向。近期，我县结合实际民生，以积极争取国家北方地区推行冬季清洁取暖试点为契机，2021年我县农村电取暖改造7417户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（其中：张百湾镇安装40户，大屯镇安装2489户，虎什哈镇安装4888户）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，采用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空气源供暖，通过两个采暖季的使用，得到了用户的一致好评。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2021年“煤改电”工作取得的实效及用户满意度调查结果，我县将“煤改电”确定作为农村农户清洁取暖的最佳方式，2022年我县制定了详实的改造方案，计划通过2022年、2023年两年时间改造电取暖7个乡镇，44个行政村，共15456户，共计投资5.14亿元（其中：电网改造投资2.37亿元，农户安装电取暖设备改造费用2.77亿元），后因供电公司没有将农村电网改造列入2022年实施计划，且省冀北公司也不批准此项投资，造成该计划停滞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下一步，我县将积极与省双代办及供电公司沟通，尽快实施农村电网改造，保证电力供应，争取农村用户尽快用上电取暖。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滦平县人民政府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pStyle w:val="3"/>
        <w:rPr>
          <w:rFonts w:hint="eastAsia" w:ascii="仿宋_GB2312" w:hAnsi="仿宋_GB2312" w:eastAsia="仿宋_GB2312" w:cs="仿宋_GB2312"/>
          <w:color w:val="auto"/>
        </w:rPr>
      </w:pPr>
    </w:p>
    <w:p>
      <w:pPr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 w:ascii="仿宋_GB2312" w:hAnsi="仿宋_GB2312" w:eastAsia="仿宋_GB2312" w:cs="仿宋_GB2312"/>
          <w:color w:val="auto"/>
        </w:rPr>
      </w:pPr>
    </w:p>
    <w:p>
      <w:pPr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/>
        </w:rPr>
      </w:pPr>
    </w:p>
    <w:p>
      <w:pPr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毕江波  13653145315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抄报：市政府办公室，市政协提案委员会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2YzAyZjhiOTE0NTYxMDM3N2YzMDRhMjU0ZGU4MTYifQ=="/>
  </w:docVars>
  <w:rsids>
    <w:rsidRoot w:val="18DE59F4"/>
    <w:rsid w:val="03D05CDB"/>
    <w:rsid w:val="04E608FA"/>
    <w:rsid w:val="0668014F"/>
    <w:rsid w:val="069331B0"/>
    <w:rsid w:val="12B44556"/>
    <w:rsid w:val="132362D7"/>
    <w:rsid w:val="18DE59F4"/>
    <w:rsid w:val="21D24D2C"/>
    <w:rsid w:val="36D72B84"/>
    <w:rsid w:val="44095FF5"/>
    <w:rsid w:val="481C3017"/>
    <w:rsid w:val="4CA92BD3"/>
    <w:rsid w:val="506664C0"/>
    <w:rsid w:val="5811240B"/>
    <w:rsid w:val="58BF11DA"/>
    <w:rsid w:val="594D480D"/>
    <w:rsid w:val="5CBB1AC9"/>
    <w:rsid w:val="7941787B"/>
    <w:rsid w:val="7997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 w:val="0"/>
      <w:snapToGrid w:val="0"/>
      <w:spacing w:line="360" w:lineRule="auto"/>
      <w:ind w:firstLine="561" w:firstLineChars="0"/>
      <w:jc w:val="both"/>
    </w:pPr>
    <w:rPr>
      <w:rFonts w:ascii="宋体" w:hAnsi="宋体"/>
      <w:szCs w:val="24"/>
    </w:rPr>
  </w:style>
  <w:style w:type="paragraph" w:styleId="3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544</Words>
  <Characters>607</Characters>
  <Lines>0</Lines>
  <Paragraphs>0</Paragraphs>
  <TotalTime>5</TotalTime>
  <ScaleCrop>false</ScaleCrop>
  <LinksUpToDate>false</LinksUpToDate>
  <CharactersWithSpaces>664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2023-05-10T01:41:00Z</dcterms:created>
  <dc:creator>ZYP</dc:creator>
  <cp:lastModifiedBy>ZYP</cp:lastModifiedBy>
  <cp:lastPrinted>2023-07-25T03:27:04Z</cp:lastPrinted>
  <dcterms:modified xsi:type="dcterms:W3CDTF">2023-07-25T03:27:38Z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CFFE9BDC706E441E83DB3983E271AB9B_13</vt:lpwstr>
  </property>
</Properties>
</file>