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2D6" w:rsidRDefault="006B02D6">
      <w:pPr>
        <w:spacing w:line="560" w:lineRule="exact"/>
      </w:pPr>
    </w:p>
    <w:p w:rsidR="006B02D6" w:rsidRDefault="006B02D6"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</w:p>
    <w:p w:rsidR="006B02D6" w:rsidRDefault="006B02D6"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滦政提主办字（</w:t>
      </w:r>
      <w:r>
        <w:rPr>
          <w:rFonts w:ascii="楷体_GB2312" w:eastAsia="楷体_GB2312"/>
          <w:sz w:val="28"/>
          <w:szCs w:val="28"/>
        </w:rPr>
        <w:t>2023</w:t>
      </w:r>
      <w:r>
        <w:rPr>
          <w:rFonts w:ascii="楷体_GB2312" w:eastAsia="楷体_GB2312" w:hint="eastAsia"/>
          <w:sz w:val="28"/>
          <w:szCs w:val="28"/>
        </w:rPr>
        <w:t>）第</w:t>
      </w:r>
      <w:r>
        <w:rPr>
          <w:rFonts w:ascii="楷体_GB2312" w:eastAsia="楷体_GB2312"/>
          <w:sz w:val="28"/>
          <w:szCs w:val="28"/>
        </w:rPr>
        <w:t>32</w:t>
      </w:r>
      <w:r>
        <w:rPr>
          <w:rFonts w:ascii="楷体_GB2312" w:eastAsia="楷体_GB2312" w:hint="eastAsia"/>
          <w:sz w:val="28"/>
          <w:szCs w:val="28"/>
        </w:rPr>
        <w:t>号</w:t>
      </w:r>
      <w:r>
        <w:rPr>
          <w:rFonts w:ascii="楷体_GB2312" w:eastAsia="楷体_GB2312"/>
          <w:sz w:val="28"/>
          <w:szCs w:val="28"/>
        </w:rPr>
        <w:t xml:space="preserve">     A</w:t>
      </w:r>
      <w:r>
        <w:rPr>
          <w:rFonts w:ascii="楷体_GB2312" w:eastAsia="楷体_GB2312" w:hint="eastAsia"/>
          <w:sz w:val="28"/>
          <w:szCs w:val="28"/>
        </w:rPr>
        <w:t>类</w:t>
      </w:r>
    </w:p>
    <w:p w:rsidR="006B02D6" w:rsidRDefault="006B02D6">
      <w:pPr>
        <w:spacing w:line="560" w:lineRule="exact"/>
        <w:ind w:firstLineChars="150" w:firstLine="420"/>
        <w:jc w:val="right"/>
        <w:rPr>
          <w:sz w:val="32"/>
          <w:szCs w:val="32"/>
        </w:rPr>
      </w:pPr>
      <w:r>
        <w:rPr>
          <w:rFonts w:ascii="楷体_GB2312" w:eastAsia="楷体_GB2312"/>
          <w:sz w:val="28"/>
          <w:szCs w:val="28"/>
        </w:rPr>
        <w:t xml:space="preserve">                              </w:t>
      </w:r>
      <w:r>
        <w:rPr>
          <w:rFonts w:ascii="楷体_GB2312" w:eastAsia="楷体_GB2312" w:hint="eastAsia"/>
          <w:sz w:val="28"/>
          <w:szCs w:val="28"/>
        </w:rPr>
        <w:t>是否同意公开：是</w:t>
      </w:r>
    </w:p>
    <w:p w:rsidR="006B02D6" w:rsidRDefault="006B02D6">
      <w:pPr>
        <w:spacing w:line="560" w:lineRule="exact"/>
        <w:rPr>
          <w:sz w:val="32"/>
          <w:szCs w:val="32"/>
        </w:rPr>
      </w:pPr>
      <w:r>
        <w:rPr>
          <w:sz w:val="32"/>
          <w:szCs w:val="32"/>
        </w:rPr>
        <w:t xml:space="preserve">                    </w:t>
      </w:r>
    </w:p>
    <w:p w:rsidR="006B02D6" w:rsidRPr="00543CAF" w:rsidRDefault="006B02D6" w:rsidP="00543CAF">
      <w:pPr>
        <w:spacing w:line="576" w:lineRule="exact"/>
        <w:jc w:val="center"/>
        <w:rPr>
          <w:rFonts w:ascii="方正小标宋简体" w:eastAsia="方正小标宋简体"/>
          <w:sz w:val="44"/>
          <w:szCs w:val="44"/>
        </w:rPr>
      </w:pPr>
      <w:r w:rsidRPr="00543CAF">
        <w:rPr>
          <w:rFonts w:ascii="方正小标宋简体" w:eastAsia="方正小标宋简体" w:hAnsi="宋体" w:hint="eastAsia"/>
          <w:sz w:val="44"/>
          <w:szCs w:val="44"/>
        </w:rPr>
        <w:t>对政协承德市第十五届委员会第三次会议</w:t>
      </w:r>
    </w:p>
    <w:p w:rsidR="006B02D6" w:rsidRPr="00543CAF" w:rsidRDefault="006B02D6" w:rsidP="00543CAF">
      <w:pPr>
        <w:spacing w:line="576" w:lineRule="exact"/>
        <w:jc w:val="center"/>
        <w:rPr>
          <w:rFonts w:ascii="方正小标宋简体" w:eastAsia="方正小标宋简体"/>
          <w:sz w:val="44"/>
          <w:szCs w:val="44"/>
        </w:rPr>
      </w:pPr>
      <w:r w:rsidRPr="00543CAF">
        <w:rPr>
          <w:rFonts w:ascii="方正小标宋简体" w:eastAsia="方正小标宋简体" w:hAnsi="宋体" w:hint="eastAsia"/>
          <w:sz w:val="44"/>
          <w:szCs w:val="44"/>
        </w:rPr>
        <w:t>第</w:t>
      </w:r>
      <w:r>
        <w:rPr>
          <w:rFonts w:ascii="方正小标宋简体" w:eastAsia="方正小标宋简体" w:hAnsi="宋体"/>
          <w:sz w:val="44"/>
          <w:szCs w:val="44"/>
        </w:rPr>
        <w:t>335</w:t>
      </w:r>
      <w:r w:rsidRPr="00543CAF">
        <w:rPr>
          <w:rFonts w:ascii="方正小标宋简体" w:eastAsia="方正小标宋简体" w:hAnsi="宋体" w:hint="eastAsia"/>
          <w:sz w:val="44"/>
          <w:szCs w:val="44"/>
        </w:rPr>
        <w:t>号提案的答复</w:t>
      </w:r>
    </w:p>
    <w:p w:rsidR="006B02D6" w:rsidRDefault="006B02D6" w:rsidP="00543CAF">
      <w:pPr>
        <w:spacing w:line="576" w:lineRule="exact"/>
        <w:ind w:firstLineChars="200" w:firstLine="880"/>
        <w:rPr>
          <w:rFonts w:ascii="宋体"/>
          <w:sz w:val="44"/>
          <w:szCs w:val="44"/>
        </w:rPr>
      </w:pPr>
    </w:p>
    <w:p w:rsidR="006B02D6" w:rsidRDefault="006B02D6" w:rsidP="00B962EF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工商联：</w:t>
      </w:r>
    </w:p>
    <w:p w:rsidR="006B02D6" w:rsidRDefault="006B02D6" w:rsidP="00B962EF">
      <w:pPr>
        <w:spacing w:line="576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您提出的关于“关于应对疫情防控常态化给予中小企业</w:t>
      </w:r>
      <w:r>
        <w:rPr>
          <w:rFonts w:ascii="仿宋_GB2312" w:eastAsia="仿宋_GB2312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更大支持的建议”的提案收悉，现答复如下：</w:t>
      </w:r>
    </w:p>
    <w:p w:rsidR="006B02D6" w:rsidRDefault="006B02D6" w:rsidP="00B962EF">
      <w:pPr>
        <w:spacing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2022</w:t>
      </w:r>
      <w:r>
        <w:rPr>
          <w:rFonts w:ascii="仿宋_GB2312" w:eastAsia="仿宋_GB2312" w:hAnsi="仿宋_GB2312" w:cs="仿宋_GB2312" w:hint="eastAsia"/>
          <w:sz w:val="32"/>
          <w:szCs w:val="32"/>
        </w:rPr>
        <w:t>年，面对严峻复杂的经济形势和新冠肺炎疫情严重冲击，全县上下认真贯彻落实中央和省委省政府决策部署，坚持稳中求进工作总基调，坚持新发展理念，聚焦绿色发展、创新发展、高质量发展，不断完善政策措施、强化创新服务、优化发展环境，全县中小企业呈现稳步发展的态势。</w:t>
      </w:r>
    </w:p>
    <w:p w:rsidR="006B02D6" w:rsidRPr="00B962EF" w:rsidRDefault="006B02D6" w:rsidP="00B962EF">
      <w:pPr>
        <w:spacing w:line="576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 w:rsidRPr="00B962EF">
        <w:rPr>
          <w:rFonts w:ascii="黑体" w:eastAsia="黑体" w:hAnsi="黑体" w:cs="仿宋_GB2312" w:hint="eastAsia"/>
          <w:sz w:val="32"/>
          <w:szCs w:val="32"/>
        </w:rPr>
        <w:t>一、主要工作开展情况</w:t>
      </w:r>
    </w:p>
    <w:p w:rsidR="006B02D6" w:rsidRDefault="006B02D6" w:rsidP="00B962EF">
      <w:pPr>
        <w:spacing w:line="576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 w:rsidRPr="00B962EF"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（一）全力推动惠企政策落实落地。</w:t>
      </w:r>
      <w:r>
        <w:rPr>
          <w:rFonts w:ascii="仿宋_GB2312" w:eastAsia="仿宋_GB2312" w:hAnsi="仿宋_GB2312" w:cs="仿宋_GB2312" w:hint="eastAsia"/>
          <w:sz w:val="32"/>
          <w:szCs w:val="32"/>
        </w:rPr>
        <w:t>落实《营造更好发展环境支持民营企业改革发展的政策措施》，推动企业高质量发展。面对今年疫情严重影响，经济下行压力大的严重影响，我县认真落实国家、省稳经济惠企业一揽子政策措施，作为帮助企业走出困境的重要抓手。通过解读政策、发放口袋书明白卡、督导检查等行之有效的措施，让企业明晰政策、了解政策、享受政策，提振企业信心，推动稳经济惠企业一揽子政策措施落实落地。</w:t>
      </w:r>
    </w:p>
    <w:p w:rsidR="006B02D6" w:rsidRDefault="006B02D6" w:rsidP="00B962EF">
      <w:pPr>
        <w:spacing w:line="576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 w:rsidRPr="00B962EF"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（二）进一步完善企业帮扶机制。</w:t>
      </w:r>
      <w:r>
        <w:rPr>
          <w:rFonts w:ascii="仿宋_GB2312" w:eastAsia="仿宋_GB2312" w:hAnsi="仿宋_GB2312" w:cs="仿宋_GB2312" w:hint="eastAsia"/>
          <w:sz w:val="32"/>
          <w:szCs w:val="32"/>
        </w:rPr>
        <w:t>印发《滦平县百家企业帮扶行动方案》，实行重点企业县级领导包联服务，</w:t>
      </w:r>
      <w:r>
        <w:rPr>
          <w:rFonts w:ascii="仿宋_GB2312" w:eastAsia="仿宋_GB2312" w:hAnsi="仿宋_GB2312" w:cs="仿宋_GB2312"/>
          <w:sz w:val="32"/>
          <w:szCs w:val="32"/>
        </w:rPr>
        <w:t>29</w:t>
      </w:r>
      <w:r>
        <w:rPr>
          <w:rFonts w:ascii="仿宋_GB2312" w:eastAsia="仿宋_GB2312" w:hAnsi="仿宋_GB2312" w:cs="仿宋_GB2312" w:hint="eastAsia"/>
          <w:sz w:val="32"/>
          <w:szCs w:val="32"/>
        </w:rPr>
        <w:t>位县级包联领导，每人帮扶</w:t>
      </w:r>
      <w:r>
        <w:rPr>
          <w:rFonts w:ascii="仿宋_GB2312" w:eastAsia="仿宋_GB2312" w:hAnsi="仿宋_GB2312" w:cs="仿宋_GB2312"/>
          <w:sz w:val="32"/>
          <w:szCs w:val="32"/>
        </w:rPr>
        <w:t>4-5</w:t>
      </w:r>
      <w:r>
        <w:rPr>
          <w:rFonts w:ascii="仿宋_GB2312" w:eastAsia="仿宋_GB2312" w:hAnsi="仿宋_GB2312" w:cs="仿宋_GB2312" w:hint="eastAsia"/>
          <w:sz w:val="32"/>
          <w:szCs w:val="32"/>
        </w:rPr>
        <w:t>家重点企业，共帮扶</w:t>
      </w:r>
      <w:r>
        <w:rPr>
          <w:rFonts w:ascii="仿宋_GB2312" w:eastAsia="仿宋_GB2312" w:hAnsi="仿宋_GB2312" w:cs="仿宋_GB2312"/>
          <w:sz w:val="32"/>
          <w:szCs w:val="32"/>
        </w:rPr>
        <w:t>140</w:t>
      </w:r>
      <w:r>
        <w:rPr>
          <w:rFonts w:ascii="仿宋_GB2312" w:eastAsia="仿宋_GB2312" w:hAnsi="仿宋_GB2312" w:cs="仿宋_GB2312" w:hint="eastAsia"/>
          <w:sz w:val="32"/>
          <w:szCs w:val="32"/>
        </w:rPr>
        <w:t>家企业；通过召开全县中小企业座谈会与重点行业企业家代表面对面了解、征求意见建议。解决了企业反映涉及政策、资金、技术、用工等诸多方面的问题。认真贯彻落实国家和省、市决策部署，夯实目标任务，严格落实责任，确保各项任务圆满完成。</w:t>
      </w:r>
    </w:p>
    <w:p w:rsidR="006B02D6" w:rsidRDefault="006B02D6" w:rsidP="00B962EF">
      <w:pPr>
        <w:spacing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下一步我县将根据企业实际情况，主要做好以下几方面工作</w:t>
      </w:r>
    </w:p>
    <w:p w:rsidR="006B02D6" w:rsidRDefault="006B02D6" w:rsidP="00B962EF">
      <w:pPr>
        <w:spacing w:line="576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 w:rsidRPr="00B962EF"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（一）抓好政策落实。</w:t>
      </w:r>
      <w:r>
        <w:rPr>
          <w:rFonts w:ascii="仿宋_GB2312" w:eastAsia="仿宋_GB2312" w:hAnsi="仿宋_GB2312" w:cs="仿宋_GB2312" w:hint="eastAsia"/>
          <w:sz w:val="32"/>
          <w:szCs w:val="32"/>
        </w:rPr>
        <w:t>认真宣传中央、省、市、县扶持民营经济和中小微企业的各项政策，进一步宣传贯彻《营造更好发展环境支持民营企业改革发展的政策措施》，细化落实，惠及全县中小企业。</w:t>
      </w:r>
    </w:p>
    <w:p w:rsidR="006B02D6" w:rsidRDefault="006B02D6" w:rsidP="00B962EF">
      <w:pPr>
        <w:spacing w:line="576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 w:rsidRPr="00B962EF"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（二）破解要素制约。</w:t>
      </w:r>
      <w:r>
        <w:rPr>
          <w:rFonts w:ascii="仿宋_GB2312" w:eastAsia="仿宋_GB2312" w:hAnsi="仿宋_GB2312" w:cs="仿宋_GB2312" w:hint="eastAsia"/>
          <w:sz w:val="32"/>
          <w:szCs w:val="32"/>
        </w:rPr>
        <w:t>抓“资金”，破解实体经济融资难题。强化与上级部门沟通联系，及时掌握国家政策性资金投向，最大限度争取上级资金支持；认真贯彻落实金融服务实体经济政策。减“税费”，落实国家实体经济扶持政策。全面落实“减税降费”各项惠企政策，认真做好政策宣讲、解读工作，对符合条件的企业，及时按照相关政策要求不折不扣地落实减免政策。供“土地”，保障实体经济用地需求。加快研究解决“批而未供、供而未用”等土地闲置问题，盘活土地资源，确保在节约集约利用的前提下优先保障民营经济用地需求。</w:t>
      </w:r>
    </w:p>
    <w:p w:rsidR="006B02D6" w:rsidRDefault="006B02D6" w:rsidP="00B962EF">
      <w:pPr>
        <w:spacing w:line="576" w:lineRule="exact"/>
        <w:ind w:firstLineChars="196" w:firstLine="630"/>
        <w:rPr>
          <w:rFonts w:ascii="仿宋_GB2312" w:eastAsia="仿宋_GB2312"/>
          <w:sz w:val="32"/>
          <w:szCs w:val="32"/>
        </w:rPr>
      </w:pPr>
      <w:r w:rsidRPr="00B962EF">
        <w:rPr>
          <w:rFonts w:ascii="楷体_GB2312" w:eastAsia="楷体_GB2312" w:hAnsi="仿宋_GB2312" w:cs="仿宋_GB2312" w:hint="eastAsia"/>
          <w:b/>
          <w:bCs/>
          <w:sz w:val="32"/>
          <w:szCs w:val="32"/>
        </w:rPr>
        <w:t>（三）加大帮扶力度。</w:t>
      </w:r>
      <w:r>
        <w:rPr>
          <w:rFonts w:ascii="仿宋_GB2312" w:eastAsia="仿宋_GB2312" w:hint="eastAsia"/>
          <w:bCs/>
          <w:kern w:val="20"/>
          <w:sz w:val="32"/>
          <w:szCs w:val="32"/>
        </w:rPr>
        <w:t>一是强化服务意识，优化发展环境。各帮扶部门要对帮扶企业需要办理的相关手续进行逐一梳理，积极主动与企业协调沟通，确保各项措施落实到位。二是加大支持力度，解决资金难题。积极帮助企业筹措倒贷资金，拓展企业信贷空间，尽可能地帮助企业争取信贷规模、票据融资等方面的倾斜和支持。三是及时把脉会诊，抓好企业持续生产和复产工作。针对企业的具体问题，逐一研究解决；适时召开企业家座谈会，聆听企业实际困难</w:t>
      </w:r>
      <w:r>
        <w:rPr>
          <w:rFonts w:ascii="仿宋_GB2312" w:eastAsia="仿宋_GB2312" w:hint="eastAsia"/>
          <w:kern w:val="20"/>
          <w:sz w:val="32"/>
          <w:szCs w:val="32"/>
        </w:rPr>
        <w:t>，对企业的生产、复产情况及时会诊，分解任务，落实责任，确保企业正常生产。</w:t>
      </w:r>
    </w:p>
    <w:p w:rsidR="006B02D6" w:rsidRPr="00AD58D1" w:rsidRDefault="006B02D6" w:rsidP="00B962EF">
      <w:pPr>
        <w:spacing w:line="576" w:lineRule="exact"/>
        <w:rPr>
          <w:rFonts w:ascii="仿宋_GB2312" w:eastAsia="仿宋_GB2312"/>
          <w:sz w:val="32"/>
          <w:szCs w:val="32"/>
        </w:rPr>
      </w:pPr>
    </w:p>
    <w:p w:rsidR="006B02D6" w:rsidRDefault="006B02D6" w:rsidP="00B962EF">
      <w:pPr>
        <w:spacing w:line="576" w:lineRule="exact"/>
        <w:ind w:firstLineChars="1650" w:firstLine="52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滦平县人民政府</w:t>
      </w:r>
    </w:p>
    <w:p w:rsidR="006B02D6" w:rsidRDefault="006B02D6" w:rsidP="00B962EF">
      <w:pPr>
        <w:spacing w:line="576" w:lineRule="exact"/>
        <w:ind w:firstLineChars="1600" w:firstLine="512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27</w:t>
      </w:r>
      <w:r>
        <w:rPr>
          <w:rFonts w:ascii="仿宋_GB2312" w:eastAsia="仿宋_GB2312" w:hint="eastAsia"/>
          <w:sz w:val="32"/>
          <w:szCs w:val="32"/>
        </w:rPr>
        <w:t>日</w:t>
      </w:r>
    </w:p>
    <w:p w:rsidR="006B02D6" w:rsidRDefault="006B02D6" w:rsidP="00B962EF">
      <w:pPr>
        <w:spacing w:line="576" w:lineRule="exact"/>
        <w:rPr>
          <w:rFonts w:ascii="仿宋_GB2312" w:eastAsia="仿宋_GB2312"/>
          <w:sz w:val="32"/>
          <w:szCs w:val="32"/>
        </w:rPr>
      </w:pPr>
    </w:p>
    <w:p w:rsidR="006B02D6" w:rsidRDefault="006B02D6" w:rsidP="00B962EF">
      <w:pPr>
        <w:spacing w:line="576" w:lineRule="exact"/>
        <w:rPr>
          <w:rFonts w:ascii="仿宋_GB2312" w:eastAsia="仿宋_GB2312"/>
          <w:sz w:val="32"/>
          <w:szCs w:val="32"/>
        </w:rPr>
      </w:pPr>
    </w:p>
    <w:p w:rsidR="006B02D6" w:rsidRDefault="006B02D6" w:rsidP="00B962EF">
      <w:pPr>
        <w:spacing w:line="576" w:lineRule="exact"/>
        <w:rPr>
          <w:rFonts w:ascii="仿宋_GB2312" w:eastAsia="仿宋_GB2312"/>
          <w:sz w:val="32"/>
          <w:szCs w:val="32"/>
        </w:rPr>
      </w:pPr>
    </w:p>
    <w:p w:rsidR="006B02D6" w:rsidRDefault="006B02D6" w:rsidP="00B962EF">
      <w:pPr>
        <w:spacing w:line="576" w:lineRule="exact"/>
        <w:rPr>
          <w:rFonts w:ascii="仿宋_GB2312" w:eastAsia="仿宋_GB2312"/>
          <w:sz w:val="32"/>
          <w:szCs w:val="32"/>
        </w:rPr>
      </w:pPr>
    </w:p>
    <w:p w:rsidR="006B02D6" w:rsidRDefault="006B02D6" w:rsidP="00B962EF">
      <w:pPr>
        <w:spacing w:line="576" w:lineRule="exact"/>
        <w:rPr>
          <w:rFonts w:ascii="仿宋_GB2312" w:eastAsia="仿宋_GB2312"/>
          <w:sz w:val="32"/>
          <w:szCs w:val="32"/>
        </w:rPr>
      </w:pPr>
    </w:p>
    <w:p w:rsidR="006B02D6" w:rsidRPr="00B962EF" w:rsidRDefault="006B02D6" w:rsidP="00B962EF">
      <w:pPr>
        <w:pStyle w:val="Title"/>
        <w:spacing w:before="0" w:after="0" w:line="576" w:lineRule="exact"/>
      </w:pPr>
    </w:p>
    <w:p w:rsidR="006B02D6" w:rsidRDefault="006B02D6" w:rsidP="00B962EF">
      <w:pPr>
        <w:spacing w:line="576" w:lineRule="exact"/>
        <w:rPr>
          <w:rFonts w:ascii="仿宋_GB2312" w:eastAsia="仿宋_GB2312"/>
          <w:sz w:val="32"/>
          <w:szCs w:val="32"/>
        </w:rPr>
      </w:pPr>
    </w:p>
    <w:p w:rsidR="006B02D6" w:rsidRDefault="006B02D6" w:rsidP="00B962EF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领导签发：</w:t>
      </w:r>
    </w:p>
    <w:p w:rsidR="006B02D6" w:rsidRDefault="006B02D6" w:rsidP="00B962EF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联系人及电话：赵静</w:t>
      </w:r>
      <w:r>
        <w:rPr>
          <w:rFonts w:ascii="仿宋_GB2312" w:eastAsia="仿宋_GB2312"/>
          <w:sz w:val="32"/>
          <w:szCs w:val="32"/>
        </w:rPr>
        <w:t xml:space="preserve"> 8581301</w:t>
      </w:r>
    </w:p>
    <w:p w:rsidR="006B02D6" w:rsidRPr="0005794E" w:rsidRDefault="006B02D6" w:rsidP="00B962EF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抄报：市政府办公室，市政协提案委员会</w:t>
      </w:r>
    </w:p>
    <w:sectPr w:rsidR="006B02D6" w:rsidRPr="0005794E" w:rsidSect="00F646E5">
      <w:headerReference w:type="default" r:id="rId6"/>
      <w:footerReference w:type="default" r:id="rId7"/>
      <w:pgSz w:w="11906" w:h="16838"/>
      <w:pgMar w:top="1327" w:right="1803" w:bottom="1327" w:left="1803" w:header="851" w:footer="992" w:gutter="0"/>
      <w:cols w:space="720"/>
      <w:docGrid w:type="lines" w:linePitch="31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2D6" w:rsidRDefault="006B02D6" w:rsidP="00F646E5">
      <w:r>
        <w:separator/>
      </w:r>
    </w:p>
  </w:endnote>
  <w:endnote w:type="continuationSeparator" w:id="0">
    <w:p w:rsidR="006B02D6" w:rsidRDefault="006B02D6" w:rsidP="00F64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2D6" w:rsidRDefault="006B02D6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+tHDTzAEAAKcDAAAOAAAAAAAAAAEAIAAAAB4BAABkcnMvZTJv&#10;RG9jLnhtbFBLBQYAAAAABgAGAFkBAABcBQAAAAA=&#10;" filled="f" stroked="f">
          <v:textbox style="mso-fit-shape-to-text:t" inset="0,0,0,0">
            <w:txbxContent>
              <w:p w:rsidR="006B02D6" w:rsidRDefault="006B02D6">
                <w:pPr>
                  <w:snapToGrid w:val="0"/>
                  <w:rPr>
                    <w:rFonts w:ascii="宋体"/>
                    <w:sz w:val="24"/>
                  </w:rPr>
                </w:pPr>
                <w:r>
                  <w:rPr>
                    <w:rFonts w:ascii="宋体" w:hAnsi="宋体"/>
                    <w:sz w:val="24"/>
                  </w:rPr>
                  <w:fldChar w:fldCharType="begin"/>
                </w:r>
                <w:r>
                  <w:rPr>
                    <w:rFonts w:ascii="宋体" w:hAnsi="宋体"/>
                    <w:sz w:val="24"/>
                  </w:rPr>
                  <w:instrText xml:space="preserve"> PAGE  \* MERGEFORMAT </w:instrText>
                </w:r>
                <w:r>
                  <w:rPr>
                    <w:rFonts w:ascii="宋体" w:hAnsi="宋体"/>
                    <w:sz w:val="24"/>
                  </w:rPr>
                  <w:fldChar w:fldCharType="separate"/>
                </w:r>
                <w:r w:rsidRPr="00B962EF">
                  <w:rPr>
                    <w:noProof/>
                  </w:rPr>
                  <w:t>1</w:t>
                </w:r>
                <w:r>
                  <w:rPr>
                    <w:rFonts w:ascii="宋体" w:hAnsi="宋体"/>
                    <w:sz w:val="24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2D6" w:rsidRDefault="006B02D6" w:rsidP="00F646E5">
      <w:r>
        <w:separator/>
      </w:r>
    </w:p>
  </w:footnote>
  <w:footnote w:type="continuationSeparator" w:id="0">
    <w:p w:rsidR="006B02D6" w:rsidRDefault="006B02D6" w:rsidP="00F646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2D6" w:rsidRDefault="006B02D6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zI1NjE2ZDczNjg1MzZjNzY3ODM2NWIzNjE4NDFmNTAifQ=="/>
  </w:docVars>
  <w:rsids>
    <w:rsidRoot w:val="1BD03170"/>
    <w:rsid w:val="0005794E"/>
    <w:rsid w:val="00075BC8"/>
    <w:rsid w:val="00166536"/>
    <w:rsid w:val="003D3BF4"/>
    <w:rsid w:val="0042244E"/>
    <w:rsid w:val="004959EF"/>
    <w:rsid w:val="00504359"/>
    <w:rsid w:val="00543CAF"/>
    <w:rsid w:val="005E7687"/>
    <w:rsid w:val="006B02D6"/>
    <w:rsid w:val="007C185E"/>
    <w:rsid w:val="009047C7"/>
    <w:rsid w:val="00AD58D1"/>
    <w:rsid w:val="00B962EF"/>
    <w:rsid w:val="00BD0E13"/>
    <w:rsid w:val="00C91775"/>
    <w:rsid w:val="00CC0349"/>
    <w:rsid w:val="00CC5455"/>
    <w:rsid w:val="00F11497"/>
    <w:rsid w:val="00F40769"/>
    <w:rsid w:val="00F646E5"/>
    <w:rsid w:val="00FA4E19"/>
    <w:rsid w:val="1BD03170"/>
    <w:rsid w:val="37F90FEA"/>
    <w:rsid w:val="4DAD20F3"/>
    <w:rsid w:val="4FAF2F9E"/>
    <w:rsid w:val="54196C70"/>
    <w:rsid w:val="57CE7E90"/>
    <w:rsid w:val="608A358F"/>
    <w:rsid w:val="678F190B"/>
    <w:rsid w:val="6B607F4C"/>
    <w:rsid w:val="77D05F9B"/>
    <w:rsid w:val="7CF27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Title"/>
    <w:qFormat/>
    <w:rsid w:val="00F646E5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F646E5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F646E5"/>
    <w:rPr>
      <w:rFonts w:ascii="Cambria" w:hAnsi="Cambria" w:cs="Times New Roman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F646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646E5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F646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646E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99"/>
    <w:rsid w:val="00F646E5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F646E5"/>
    <w:rPr>
      <w:rFonts w:cs="Times New Roman"/>
    </w:rPr>
  </w:style>
  <w:style w:type="paragraph" w:customStyle="1" w:styleId="PlainText1">
    <w:name w:val="Plain Text1"/>
    <w:basedOn w:val="Normal"/>
    <w:next w:val="index91"/>
    <w:uiPriority w:val="99"/>
    <w:rsid w:val="00F646E5"/>
    <w:rPr>
      <w:rFonts w:ascii="宋体" w:hAnsi="Courier New"/>
    </w:rPr>
  </w:style>
  <w:style w:type="paragraph" w:customStyle="1" w:styleId="index91">
    <w:name w:val="index 91"/>
    <w:basedOn w:val="Normal"/>
    <w:next w:val="Normal"/>
    <w:uiPriority w:val="99"/>
    <w:rsid w:val="00F646E5"/>
    <w:pPr>
      <w:ind w:leftChars="1600" w:left="1600"/>
    </w:pPr>
  </w:style>
  <w:style w:type="paragraph" w:styleId="Date">
    <w:name w:val="Date"/>
    <w:basedOn w:val="Normal"/>
    <w:next w:val="Normal"/>
    <w:link w:val="DateChar"/>
    <w:uiPriority w:val="99"/>
    <w:rsid w:val="00543CAF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F11497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05794E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</TotalTime>
  <Pages>3</Pages>
  <Words>202</Words>
  <Characters>1153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admin</cp:lastModifiedBy>
  <cp:revision>6</cp:revision>
  <cp:lastPrinted>2023-07-27T02:56:00Z</cp:lastPrinted>
  <dcterms:created xsi:type="dcterms:W3CDTF">2023-04-10T07:43:00Z</dcterms:created>
  <dcterms:modified xsi:type="dcterms:W3CDTF">2023-07-27T02:56:00Z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930FF668F9D54717A5413F612EEC19C5_13</vt:lpwstr>
  </property>
</Properties>
</file>