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ED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622228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10AF8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是否同意公开：否</w:t>
      </w:r>
    </w:p>
    <w:p w14:paraId="04CA576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       </w:t>
      </w:r>
    </w:p>
    <w:p w14:paraId="761558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滦组承办字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15"/>
          <w:szCs w:val="15"/>
          <w:lang w:val="en-US" w:eastAsia="zh-CN"/>
        </w:rPr>
        <w:t xml:space="preserve"> </w:t>
      </w:r>
    </w:p>
    <w:p w14:paraId="6176B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64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中共滦平县委组织部</w:t>
      </w:r>
    </w:p>
    <w:p w14:paraId="3DEEE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highlight w:val="none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十七届人民代表大会</w:t>
      </w:r>
    </w:p>
    <w:p w14:paraId="23F0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会议</w:t>
      </w:r>
      <w:r>
        <w:rPr>
          <w:rFonts w:hint="eastAsia" w:ascii="Calibri" w:hAnsi="Calibri" w:eastAsia="方正小标宋简体" w:cs="Times New Roman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26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3340E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A766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姜武</w:t>
      </w:r>
      <w:r>
        <w:rPr>
          <w:rFonts w:hint="eastAsia" w:ascii="仿宋_GB2312" w:eastAsia="仿宋_GB2312"/>
          <w:sz w:val="32"/>
        </w:rPr>
        <w:t>代表：</w:t>
      </w:r>
    </w:p>
    <w:p w14:paraId="2486F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</w:t>
      </w:r>
      <w:r>
        <w:rPr>
          <w:rFonts w:hint="eastAsia" w:ascii="仿宋_GB2312" w:eastAsia="仿宋_GB2312"/>
          <w:sz w:val="32"/>
          <w:lang w:val="en-US" w:eastAsia="zh-CN"/>
        </w:rPr>
        <w:t>们</w:t>
      </w:r>
      <w:r>
        <w:rPr>
          <w:rFonts w:hint="eastAsia" w:ascii="仿宋_GB2312" w:eastAsia="仿宋_GB2312"/>
          <w:sz w:val="32"/>
        </w:rPr>
        <w:t>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适当增加村干部有关收入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04A9E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我县村干部基础职务补贴标准执行情况</w:t>
      </w:r>
    </w:p>
    <w:p w14:paraId="1C3F3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按照省委组织部、省财政厅印发《关于提高村级运转保障水平的意见》的通知要求，从2019年1月1日起，村党组织书记、村委会主任的基础职务补贴，按照不低于2017年当地农村居民人均可支配收入（我县为11411元）3倍的标准发放，既34233元/年；单任职村党组织书记的基础职务补贴，按照不低于2017年当地农村居民人均可支配收入2倍的标准发放，既22822元/年；单任职村委会主任的基础职务补贴，按照不低于当地农村居民人均可支配收入1.5倍（既17116.5元）的标准发放，我县按照18000元/年发放；其他村“两委”干部（村副职干部）我县按照省委组织部关于提高村副职干部基础职务补贴标准的要求，结合实际情况，将村副职干部基础职务补贴标准也提高到18000元/年。</w:t>
      </w:r>
    </w:p>
    <w:p w14:paraId="45BEC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进一步提高村干部待遇落实情况</w:t>
      </w:r>
    </w:p>
    <w:p w14:paraId="0D684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目前，受我县财政财力影响，对村干部基础职务补贴未做更大幅度的提高，近年来考虑到村干部工作环境复杂、工作时间不固定，为进一步关心关爱村干部，提高保障水平，我县为所有村干部缴纳了人身意外保险。同时在政治待遇上，县委组织部每年对部分优秀村党组织书记进行直接联系培养，近年来已有9名优秀村书记获评省“千名好支书”；对符合条件的鼓励报考或通过换届选举进入公务员队伍，2019年以来已有4名村书记、1名社区书记考录、选举为乡镇（街道）公务员。同时，全县每年择优支持鼓励村干部担任市、县、乡党代表、人大代表和政协委员，进一步提高村干部政治待遇。</w:t>
      </w:r>
    </w:p>
    <w:p w14:paraId="068E2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三、村干部缴纳养老保险落实情况</w:t>
      </w:r>
    </w:p>
    <w:p w14:paraId="66817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经与县人社局沟通，按照2011年7月1日起施行的《社会保险法》规定，基本养老保险主要有三种：城镇职工养老保险、机关事业养老保险、城乡居民养老保险，若统一参保，办理哪类养老保险、个人自愿按照何种比例缴费，执行起来有一定的困难。我县现行的城镇职工养老保险（灵活就业）、城乡居民养老保险已实现全覆盖，村干部可根据自身实际情况灵活选择，视自身条件可参加城镇职工养老保险，也可参加城乡居民养老保险。</w:t>
      </w:r>
    </w:p>
    <w:p w14:paraId="29B65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default"/>
          <w:lang w:val="en-US"/>
        </w:rPr>
      </w:pPr>
    </w:p>
    <w:p w14:paraId="401417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120" w:firstLineChars="16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中共滦平县委组织部    </w:t>
      </w:r>
    </w:p>
    <w:p w14:paraId="7F8152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440" w:firstLineChars="17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2025年6月20日     </w:t>
      </w:r>
    </w:p>
    <w:p w14:paraId="7A887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09A7E18B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48132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/>
        </w:rPr>
      </w:pPr>
    </w:p>
    <w:p w14:paraId="655D3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5E45C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纪剑波  15632418110</w:t>
      </w:r>
    </w:p>
    <w:p w14:paraId="532E9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01720266"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eastAsia="仿宋_GB2312"/>
          <w:sz w:val="32"/>
        </w:rPr>
        <w:br w:type="page"/>
      </w:r>
    </w:p>
    <w:p w14:paraId="0F5707DF"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11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 w14:paraId="742B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0A32"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8984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姜武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765F"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5301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26</w:t>
            </w:r>
          </w:p>
        </w:tc>
      </w:tr>
      <w:tr w14:paraId="663D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C0CD9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73918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付营子镇头道河村</w:t>
            </w:r>
          </w:p>
        </w:tc>
      </w:tr>
      <w:tr w14:paraId="62A9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16E01"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5CC89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适当增加村干部工资收入并缴纳养老保险的建议</w:t>
            </w:r>
          </w:p>
        </w:tc>
      </w:tr>
      <w:tr w14:paraId="4B50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07B8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44F5C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中共滦平县委组织部</w:t>
            </w:r>
          </w:p>
        </w:tc>
      </w:tr>
      <w:tr w14:paraId="638E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450E6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1072A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付营子镇头道河村</w:t>
            </w: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45BDB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C4433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2025.06.20</w:t>
            </w:r>
          </w:p>
        </w:tc>
      </w:tr>
      <w:tr w14:paraId="7A82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B0E40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 w14:paraId="7AC9B56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 w14:paraId="333BE6DE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 w14:paraId="27530AB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02DC3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7B5F382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55C143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 w14:paraId="177DB1FD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C720B6A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30CB2A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 w14:paraId="7C82BE49"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 w14:paraId="4105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4F42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 w14:paraId="5B4C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94A7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5DF1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EC7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4925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8BBE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309A9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65CD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C6CC8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ABACC"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 w14:paraId="4B4BBB8C">
      <w:pPr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28" w:left="1588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CEADCA-805E-4B66-BCA2-C28DC7907E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14049BE-F62C-4114-8B7A-23A9ECEE8952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3" w:fontKey="{63865BE4-BA8A-49FD-AEFC-E24632E9CFD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60D4516-C66D-42E1-AE8A-9FC1DED9B9AE}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A48A422-2CF6-48AE-91B6-3ECEF331A4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E2D2E"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CC5C6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2AB1D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93D4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YzIzMjA0NmNlOTYxOTUxZDhlOWE4ZmNiYmUzNGUifQ=="/>
  </w:docVars>
  <w:rsids>
    <w:rsidRoot w:val="005068E9"/>
    <w:rsid w:val="00272850"/>
    <w:rsid w:val="09400F19"/>
    <w:rsid w:val="0EDA4E8C"/>
    <w:rsid w:val="1032710C"/>
    <w:rsid w:val="103F5AB4"/>
    <w:rsid w:val="13B40EFD"/>
    <w:rsid w:val="1442041E"/>
    <w:rsid w:val="1DC07DDD"/>
    <w:rsid w:val="286953AA"/>
    <w:rsid w:val="2D880661"/>
    <w:rsid w:val="2E092C40"/>
    <w:rsid w:val="2E2C3E6C"/>
    <w:rsid w:val="2EC759F4"/>
    <w:rsid w:val="2F1A0E50"/>
    <w:rsid w:val="2F536BD4"/>
    <w:rsid w:val="32192BE8"/>
    <w:rsid w:val="35601CAD"/>
    <w:rsid w:val="366F6E2C"/>
    <w:rsid w:val="38981AD5"/>
    <w:rsid w:val="39B07817"/>
    <w:rsid w:val="3A5E1535"/>
    <w:rsid w:val="3F6E0779"/>
    <w:rsid w:val="43E15597"/>
    <w:rsid w:val="4716749A"/>
    <w:rsid w:val="49725EF3"/>
    <w:rsid w:val="58DF1DD6"/>
    <w:rsid w:val="5B314340"/>
    <w:rsid w:val="5F4F37EF"/>
    <w:rsid w:val="657860B9"/>
    <w:rsid w:val="66976632"/>
    <w:rsid w:val="6D0F4C36"/>
    <w:rsid w:val="70F250C6"/>
    <w:rsid w:val="760D1491"/>
    <w:rsid w:val="768537A4"/>
    <w:rsid w:val="7B0C4D11"/>
    <w:rsid w:val="7BE551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兰亭黑_GBK" w:hAnsi="方正兰亭黑_GBK" w:eastAsia="方正小标宋简体" w:cs="方正兰亭黑_GBK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before="0" w:beforeAutospacing="0" w:after="0" w:afterAutospacing="0"/>
      <w:ind w:left="0" w:right="0"/>
      <w:jc w:val="left"/>
    </w:pPr>
    <w:rPr>
      <w:rFonts w:ascii="宋体" w:hAnsi="宋体" w:eastAsia="仿宋_GB2312" w:cs="宋体"/>
      <w:kern w:val="0"/>
      <w:sz w:val="32"/>
      <w:szCs w:val="32"/>
      <w:lang w:val="en-US" w:eastAsia="zh-CN" w:bidi="ar"/>
    </w:rPr>
  </w:style>
  <w:style w:type="paragraph" w:styleId="6">
    <w:name w:val="Date"/>
    <w:basedOn w:val="1"/>
    <w:next w:val="1"/>
    <w:qFormat/>
    <w:uiPriority w:val="0"/>
    <w:pPr>
      <w:ind w:left="25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cs="宋体"/>
      <w:kern w:val="0"/>
      <w:sz w:val="24"/>
      <w:lang w:bidi="ar-SA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Plain Text1"/>
    <w:basedOn w:val="1"/>
    <w:next w:val="1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7">
    <w:name w:val="index 91"/>
    <w:basedOn w:val="1"/>
    <w:next w:val="1"/>
    <w:qFormat/>
    <w:uiPriority w:val="0"/>
    <w:pPr>
      <w:ind w:left="1600" w:leftChars="1600"/>
    </w:p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落雪梨花——扬帆技术论坛更新版</Company>
  <Pages>4</Pages>
  <Words>1073</Words>
  <Characters>1144</Characters>
  <TotalTime>0</TotalTime>
  <ScaleCrop>false</ScaleCrop>
  <LinksUpToDate>false</LinksUpToDate>
  <CharactersWithSpaces>1240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2021-03-15T22:21:00Z</dcterms:created>
  <dc:creator>user</dc:creator>
  <cp:lastModifiedBy>王建增</cp:lastModifiedBy>
  <cp:lastPrinted>2023-03-21T02:55:00Z</cp:lastPrinted>
  <dcterms:modified xsi:type="dcterms:W3CDTF">2025-07-31T09:15:34Z</dcterms:modified>
  <dc:title>滦政办〔2013〕  号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6202BD4EB08749F184F0AB071C185C76_13</vt:lpwstr>
  </property>
  <property fmtid="{D5CDD505-2E9C-101B-9397-08002B2CF9AE}" pid="4" name="KSOTemplateDocerSaveRecord">
    <vt:lpwstr>eyJoZGlkIjoiODU0OTJmYmY1ZWYyNjI4NGE4MzJmYzA0YmNlZjNmM2IiLCJ1c2VySWQiOiIxNjQ2MDUyODg1In0=</vt:lpwstr>
  </property>
</Properties>
</file>