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ind w:firstLine="2880" w:firstLineChars="9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widowControl/>
        <w:spacing w:line="520" w:lineRule="exact"/>
        <w:ind w:firstLine="2880" w:firstLineChars="9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widowControl/>
        <w:spacing w:line="520" w:lineRule="exact"/>
        <w:ind w:firstLine="2880" w:firstLineChars="9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spacing w:line="576" w:lineRule="exact"/>
        <w:jc w:val="center"/>
        <w:rPr>
          <w:rFonts w:hint="eastAsia" w:ascii="方正小标宋简体" w:eastAsia="方正小标宋简体"/>
          <w:b w:val="0"/>
          <w:bCs w:val="0"/>
          <w:spacing w:val="-2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pacing w:val="-20"/>
          <w:sz w:val="44"/>
          <w:szCs w:val="44"/>
        </w:rPr>
        <w:t>滦平县发展和改革局</w:t>
      </w:r>
    </w:p>
    <w:p>
      <w:pPr>
        <w:spacing w:line="576" w:lineRule="exact"/>
        <w:jc w:val="center"/>
        <w:rPr>
          <w:rFonts w:hint="eastAsia" w:ascii="方正小标宋简体" w:eastAsia="方正小标宋简体"/>
          <w:b w:val="0"/>
          <w:bCs w:val="0"/>
          <w:spacing w:val="-2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pacing w:val="-20"/>
          <w:sz w:val="44"/>
          <w:szCs w:val="44"/>
        </w:rPr>
        <w:t>202</w:t>
      </w:r>
      <w:r>
        <w:rPr>
          <w:rFonts w:hint="eastAsia" w:ascii="方正小标宋简体" w:eastAsia="方正小标宋简体"/>
          <w:b w:val="0"/>
          <w:bCs w:val="0"/>
          <w:spacing w:val="-20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b w:val="0"/>
          <w:bCs w:val="0"/>
          <w:spacing w:val="-20"/>
          <w:sz w:val="44"/>
          <w:szCs w:val="44"/>
        </w:rPr>
        <w:t>年“双随机、一公开”抽查工作实施方案</w:t>
      </w:r>
    </w:p>
    <w:p>
      <w:pPr>
        <w:spacing w:line="576" w:lineRule="exact"/>
        <w:jc w:val="center"/>
        <w:rPr>
          <w:rFonts w:hint="eastAsia" w:ascii="方正小标宋简体" w:eastAsia="方正小标宋简体"/>
          <w:spacing w:val="-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黑体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全面落实省、市优化营商环境，加快推行“双随机、一公开”监管工作机制，按照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“双随机、一公开”监管工作领导小组办公室工作要求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结合工作实际，</w:t>
      </w:r>
      <w:r>
        <w:rPr>
          <w:rFonts w:hint="eastAsia" w:ascii="仿宋_GB2312" w:eastAsia="仿宋_GB2312"/>
          <w:sz w:val="32"/>
          <w:szCs w:val="32"/>
        </w:rPr>
        <w:t>制定我局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2026年</w:t>
      </w:r>
      <w:r>
        <w:rPr>
          <w:rFonts w:hint="eastAsia" w:ascii="仿宋_GB2312" w:eastAsia="仿宋_GB2312"/>
          <w:sz w:val="32"/>
          <w:szCs w:val="32"/>
        </w:rPr>
        <w:t>“双随机</w:t>
      </w:r>
      <w:r>
        <w:rPr>
          <w:rFonts w:hint="eastAsia" w:ascii="仿宋_GB2312" w:eastAsia="仿宋_GB2312"/>
          <w:sz w:val="32"/>
          <w:szCs w:val="32"/>
          <w:lang w:eastAsia="zh-CN"/>
        </w:rPr>
        <w:t>、一公开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  <w:lang w:eastAsia="zh-CN"/>
        </w:rPr>
        <w:t>监管工作</w:t>
      </w:r>
      <w:r>
        <w:rPr>
          <w:rFonts w:hint="eastAsia" w:ascii="仿宋_GB2312" w:eastAsia="仿宋_GB2312"/>
          <w:sz w:val="32"/>
          <w:szCs w:val="32"/>
        </w:rPr>
        <w:t>实施方案，具体内容如下：</w:t>
      </w:r>
    </w:p>
    <w:p>
      <w:pPr>
        <w:snapToGrid w:val="0"/>
        <w:spacing w:line="576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一、指导思想</w:t>
      </w:r>
    </w:p>
    <w:p>
      <w:pPr>
        <w:snapToGrid w:val="0"/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国务院和省、市政府简政放权、放管结合有关文件的要求，大力推广“随机抽取检查对象、随机选派检查人员”的“双随机”抽查机制，严格限制部门自由裁量权，规范监管行为，创新管理方式，强化市场主体自律和社会监督，着力解决群众反映强烈的突出问题，提高监管效能，激发市场活力。</w:t>
      </w:r>
    </w:p>
    <w:p>
      <w:pPr>
        <w:snapToGrid w:val="0"/>
        <w:spacing w:line="576" w:lineRule="exact"/>
        <w:ind w:firstLine="640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基本原则</w:t>
      </w:r>
    </w:p>
    <w:p>
      <w:pPr>
        <w:snapToGrid w:val="0"/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坚持依法监管，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依法推进事中事后监管的规范化，落实监管责任，推进“双随机”抽查制度化、规范化，凡法律法规规章没有规定的，一律不得擅自开展检查</w:t>
      </w:r>
      <w:r>
        <w:rPr>
          <w:rFonts w:ascii="仿宋_GB2312" w:hAnsi="仿宋_GB2312" w:eastAsia="仿宋_GB2312" w:cs="仿宋_GB2312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坚持公正高效，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切实做到严格规范、公正文明执法，提升监管效能，减轻市场主体负担，优化市场环境</w:t>
      </w:r>
      <w:r>
        <w:rPr>
          <w:rFonts w:ascii="仿宋_GB2312" w:hAnsi="仿宋_GB2312" w:eastAsia="仿宋_GB2312" w:cs="仿宋_GB2312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坚持公开透明，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实行“阳光执法”，公开随机抽查事项、程序和结果，保障市场主体权利平等、机会平等、规则平等</w:t>
      </w:r>
      <w:r>
        <w:rPr>
          <w:rFonts w:ascii="仿宋_GB2312" w:hAnsi="仿宋_GB2312" w:eastAsia="仿宋_GB2312" w:cs="仿宋_GB2312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坚持协同推进，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依托信息公示系统，形成统一的市场监管信息平台，积极探索跨部门、跨行业联合随机抽查。</w:t>
      </w:r>
    </w:p>
    <w:p>
      <w:pPr>
        <w:snapToGrid w:val="0"/>
        <w:spacing w:line="576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三、方法步骤</w:t>
      </w:r>
    </w:p>
    <w:p>
      <w:pPr>
        <w:snapToGrid w:val="0"/>
        <w:spacing w:line="576" w:lineRule="exact"/>
        <w:ind w:firstLine="640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（一）建立健全“两库一单”</w:t>
      </w:r>
    </w:p>
    <w:p>
      <w:pPr>
        <w:snapToGrid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.建立市场主体名录库。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以行政部门行政审批、备案、核准及招投标管理、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盐业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管理、预付卡管理、再生资源管理、担保公司日常经营管理等为基础，本局各股室，建立本辖区的检查市场主体名录库。检查市场主体名录库依据企业生存状态、抽查事项清单，动态确定抽查频次，动态调整。　</w:t>
      </w:r>
    </w:p>
    <w:p>
      <w:pPr>
        <w:snapToGrid w:val="0"/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.建立检查人员名录库。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以我局持证政执法人员数据为基础，建立检查人员名录库，名录库执法人员要随时更新。</w:t>
      </w:r>
    </w:p>
    <w:p>
      <w:pPr>
        <w:snapToGrid w:val="0"/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.建立“双随机”抽查事项清单。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依照法律法规规章的规定，结合日常监督管理需要，制定“双随机”抽查事项清单，明确抽查依据、抽查主体、抽查内容和抽查方式等，并及时向社会公布。</w:t>
      </w:r>
    </w:p>
    <w:p>
      <w:pPr>
        <w:snapToGrid w:val="0"/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.实行动态管理。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对市场主体名录库、执法检查人员名录库及“双随机”抽查事项清单实行动态管理，及时录入、更新相关信息，确保监管对象齐全、监管人员合格、监管事项合法。</w:t>
      </w:r>
    </w:p>
    <w:p>
      <w:pPr>
        <w:snapToGrid w:val="0"/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sz w:val="32"/>
          <w:szCs w:val="32"/>
        </w:rPr>
        <w:t>(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二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)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规范执法检查流程</w:t>
      </w:r>
    </w:p>
    <w:p>
      <w:pPr>
        <w:snapToGrid w:val="0"/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.积极探索开展联合检查。</w:t>
      </w:r>
      <w:r>
        <w:rPr>
          <w:rFonts w:hint="eastAsia" w:ascii="仿宋_GB2312" w:hAnsi="仿宋_GB2312" w:eastAsia="仿宋_GB2312" w:cs="仿宋_GB2312"/>
          <w:sz w:val="32"/>
          <w:szCs w:val="32"/>
        </w:rPr>
        <w:t>整合我局检查事项，防止检查过多和执法扰民。本单位内存在多个执法科室、多项检查事项的，要合法合理地确定检查事项，对同一市场主体要一次性完成检查。要按照“双随机”要求，制定并实施联合抽查计划，对同一市场主体的多个检查事项，原则上应一次性完成，提高执法效能。</w:t>
      </w:r>
    </w:p>
    <w:p>
      <w:pPr>
        <w:widowControl/>
        <w:snapToGrid w:val="0"/>
        <w:spacing w:line="576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.合理确定抽查比例和频次。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根据我县经济社会发展和监管领域实际情况，合理确定随机抽查比例和频次，确保必要的抽查覆盖面和工作力度。对已抽查过的市场主体，不再列入当年度抽查名单</w:t>
      </w:r>
      <w:r>
        <w:rPr>
          <w:rFonts w:ascii="仿宋_GB2312" w:hAnsi="仿宋_GB2312" w:eastAsia="仿宋_GB2312" w:cs="仿宋_GB2312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认真执行《推行“分业联查”模式促进部门联合“双随机”抽查常态化的指导意见》（以下简称《意见》），原则上能通过联合抽查实现不再组织内部抽查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法律法规规章对监督检查有明确规定的，国务院及国家各部委、省、市政府对监督检查有专门要求的，从其规定</w:t>
      </w:r>
      <w:r>
        <w:rPr>
          <w:rFonts w:ascii="仿宋_GB2312" w:hAnsi="仿宋_GB2312" w:eastAsia="仿宋_GB2312" w:cs="仿宋_GB2312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sz w:val="32"/>
          <w:szCs w:val="32"/>
        </w:rPr>
        <w:t>对涉嫌违法被投诉举报行为的检查，依法进行年计划抽查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配合抽查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napToGrid w:val="0"/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.合理选择检查方式。</w:t>
      </w:r>
      <w:r>
        <w:rPr>
          <w:rFonts w:hint="eastAsia" w:ascii="仿宋_GB2312" w:hAnsi="仿宋_GB2312" w:eastAsia="仿宋_GB2312" w:cs="仿宋_GB2312"/>
          <w:sz w:val="32"/>
          <w:szCs w:val="32"/>
        </w:rPr>
        <w:t>抽查可以采用实地检查、书面检查和网络监测等方式，注重运用审批系统和国家重大项目库等信息化手段。抽查中可委托会计师事务所、税务师事务所、律师事务所等专业机构开展相关工作，依法利用其他政府部门作出的检查、核查结果或专业机构作出的专业结论。</w:t>
      </w:r>
    </w:p>
    <w:p>
      <w:pPr>
        <w:snapToGrid w:val="0"/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.如实记录检查情况。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依法对被抽查市场主体实施检查，如实填写检查记录表，做到全程记录，并逐步推广运用电子化手段，实现责任可追溯。</w:t>
      </w:r>
    </w:p>
    <w:p>
      <w:pPr>
        <w:snapToGrid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.依法处理违法违规行为。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对抽查发现的违法违规行为，要依法依规处理，形成有效震慑，增强市场主体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守法的自觉性。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着力提升监管效能。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各股室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要认真落实《河北省人民政府办公厅关于印发河北省“双随机、一公开”监管与企业信用风险分级分类相结合实施方案的通知》（冀政办字〔2020〕144号），建立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与企业信用风险分级分类相适应的随机抽查机制，深入推进企业信用风险差异化随机抽查，实现“双随机、一公开”监管与企业信用风险分级分类结合常态化、全覆盖，运用信用风险分级分类开展的抽查数量占比要达到本地总抽查数的80%以上。要强化“双随机、一公开”监管与重点领域监管的深度融合，对重点检查事项、重要监管领域及高风险主体要通过加大比例和频次等监管措施，守住安全底线。通过推行差异化监管，进一步提高问题发现率。要充分利用信息化手段，加大对抽查检查结果的统计分析，运用基于信用风险指数变化的预警功能，积极探索“双随机、一公开”监管与智慧监管的结合。</w:t>
      </w:r>
    </w:p>
    <w:p>
      <w:pPr>
        <w:snapToGrid w:val="0"/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.及时公示抽查及处理结果。</w:t>
      </w:r>
      <w:r>
        <w:rPr>
          <w:rFonts w:hint="eastAsia" w:ascii="仿宋_GB2312" w:hAnsi="仿宋_GB2312" w:eastAsia="仿宋_GB2312" w:cs="仿宋_GB2312"/>
          <w:sz w:val="32"/>
          <w:szCs w:val="32"/>
        </w:rPr>
        <w:t>要对抽查结果的合法性、准确性和及时性负责，将抽查情况及查处结果录入在被抽查市场主体的公示信息中，向社会公示，接受社会监督。对抽查结果正常的市场主体，自抽查结束之日起</w:t>
      </w:r>
      <w:r>
        <w:rPr>
          <w:rFonts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个工作日内向社会公示。对抽查有问题的市场主体，区分情况依法做出处理并向社会公示</w:t>
      </w:r>
      <w:r>
        <w:rPr>
          <w:rFonts w:ascii="仿宋_GB2312" w:hAnsi="仿宋_GB2312" w:eastAsia="仿宋_GB2312" w:cs="仿宋_GB2312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sz w:val="32"/>
          <w:szCs w:val="32"/>
        </w:rPr>
        <w:t>对检查中发现的不属于本部门职责范围的违法违规行为，要将案件线索移送相应监管部门依法处理。涉嫌犯罪的，移送公安司法机关处理</w:t>
      </w:r>
      <w:r>
        <w:rPr>
          <w:rFonts w:ascii="仿宋_GB2312" w:hAnsi="仿宋_GB2312" w:eastAsia="仿宋_GB2312" w:cs="仿宋_GB2312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市场主体拒绝接受抽查或在接受抽查中隐瞒真实情况、弄虚作假的，由相应监管部门依法处理，并记录在市场主体公示信息中，向社会公示。</w:t>
      </w:r>
    </w:p>
    <w:p>
      <w:pPr>
        <w:snapToGrid w:val="0"/>
        <w:spacing w:line="536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（三）抽查计划安排</w:t>
      </w:r>
    </w:p>
    <w:p>
      <w:pPr>
        <w:snapToGrid w:val="0"/>
        <w:spacing w:line="53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我局根据执法股室的实际情况共制定了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次随机抽查，具体安排如下：</w:t>
      </w:r>
    </w:p>
    <w:p>
      <w:pPr>
        <w:snapToGrid w:val="0"/>
        <w:spacing w:line="536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1.随机抽查执法事项时间202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年1月至202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年12月。</w:t>
      </w:r>
    </w:p>
    <w:p>
      <w:pPr>
        <w:snapToGrid w:val="0"/>
        <w:spacing w:line="536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2.抽查对象及比例：以滦平县发展和改革局随机抽查事项清单中检查事项为检查对象。</w:t>
      </w:r>
    </w:p>
    <w:p>
      <w:pPr>
        <w:snapToGrid w:val="0"/>
        <w:spacing w:line="536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3.职责分工及流程</w:t>
      </w:r>
    </w:p>
    <w:p>
      <w:pPr>
        <w:snapToGrid w:val="0"/>
        <w:spacing w:line="53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3.1内部“双随机”监管检查计划由各股室上报，经政策法规股汇总后制定。</w:t>
      </w:r>
    </w:p>
    <w:p>
      <w:pPr>
        <w:snapToGrid w:val="0"/>
        <w:spacing w:line="53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3.2各业务处室根据检查计划要求，通过业务系统随机抽取市场主体名单。抽取权限有特别规定的，按照特别规定抗行。</w:t>
      </w:r>
    </w:p>
    <w:p>
      <w:pPr>
        <w:snapToGrid w:val="0"/>
        <w:spacing w:line="53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3.3业务股室根据抽查名单，按照要求如实进行登记填写，业务股室随机抽取检查人员和检查事项，明确检查方式和内容。各业务处室《随机抽查事项清单》和确定的检查方式进行检查，按照“谁检查、谁录入，谁公示”的原则和规定程序，将检查结果录入国家企业信用信息公示系统（河北）进行公示，也可同时根据有关要求在其他平合公示。</w:t>
      </w:r>
    </w:p>
    <w:p>
      <w:pPr>
        <w:snapToGrid w:val="0"/>
        <w:spacing w:line="53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3.4执法检查人员根据检查情况，随机抽查中发现的问题按照“谁管辖、谁负责”的原则实施后续监管，防止监管脱节。</w:t>
      </w:r>
    </w:p>
    <w:p>
      <w:pPr>
        <w:snapToGrid w:val="0"/>
        <w:spacing w:line="536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四、工作要求</w:t>
      </w:r>
    </w:p>
    <w:p>
      <w:pPr>
        <w:snapToGrid w:val="0"/>
        <w:spacing w:line="53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sz w:val="32"/>
          <w:szCs w:val="32"/>
        </w:rPr>
        <w:t>(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一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)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加强组织领导。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党委书记、局长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郎树峰</w:t>
      </w:r>
      <w:r>
        <w:rPr>
          <w:rFonts w:hint="eastAsia" w:ascii="仿宋_GB2312" w:hAnsi="仿宋_GB2312" w:eastAsia="仿宋_GB2312" w:cs="仿宋_GB2312"/>
          <w:sz w:val="32"/>
          <w:szCs w:val="32"/>
        </w:rPr>
        <w:t>为组长，党组成员为副组长，各股室负责人为成员的抽查工作领导小组，负责领导、组织本业务范围内市场主体“双随机”抽查工作。下设办公室在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政策法规</w:t>
      </w:r>
      <w:r>
        <w:rPr>
          <w:rFonts w:hint="eastAsia" w:ascii="仿宋_GB2312" w:hAnsi="仿宋_GB2312" w:eastAsia="仿宋_GB2312" w:cs="仿宋_GB2312"/>
          <w:sz w:val="32"/>
          <w:szCs w:val="32"/>
        </w:rPr>
        <w:t>股，负责协调抽查各项工作。</w:t>
      </w:r>
    </w:p>
    <w:p>
      <w:pPr>
        <w:snapToGrid w:val="0"/>
        <w:spacing w:line="53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sz w:val="32"/>
          <w:szCs w:val="32"/>
        </w:rPr>
        <w:t>(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二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)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严格落实责任。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进一步增强责任意识，大力推广“双随机”抽查，公平、有效、透明地进行事中事后监管，切实履行法定监管职责。</w:t>
      </w:r>
    </w:p>
    <w:p>
      <w:pPr>
        <w:snapToGrid w:val="0"/>
        <w:spacing w:line="53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sz w:val="32"/>
          <w:szCs w:val="32"/>
        </w:rPr>
        <w:t>(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三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)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严格抽查纪律。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对被抽取的市场主体实施检查时，不得妨碍市场主体正常的生产经营活动，不得索取或收受市场主体的财物，不得谋取其他利益。对抽查监管工作中失职渎职和违纪的，要依法依纪严肃处理。</w:t>
      </w:r>
    </w:p>
    <w:p>
      <w:pPr>
        <w:snapToGrid w:val="0"/>
        <w:spacing w:line="576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滦平县发展和改革局</w:t>
      </w:r>
    </w:p>
    <w:p>
      <w:pPr>
        <w:snapToGrid w:val="0"/>
        <w:spacing w:line="576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240" w:lineRule="auto"/>
        <w:jc w:val="both"/>
        <w:rPr>
          <w:rFonts w:hint="eastAsia" w:ascii="方正小标宋简体" w:eastAsia="方正小标宋简体"/>
          <w:spacing w:val="-20"/>
          <w:sz w:val="44"/>
          <w:szCs w:val="44"/>
        </w:rPr>
      </w:pPr>
    </w:p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NTI1ZmJhZTlhNzYxZDI5MzgxODBhNjI5Y2ZlYzMifQ=="/>
  </w:docVars>
  <w:rsids>
    <w:rsidRoot w:val="48796B9A"/>
    <w:rsid w:val="017F4625"/>
    <w:rsid w:val="022877C1"/>
    <w:rsid w:val="029F7A00"/>
    <w:rsid w:val="05AF4F7D"/>
    <w:rsid w:val="0C5D60B6"/>
    <w:rsid w:val="0CBC18FC"/>
    <w:rsid w:val="0DA0363A"/>
    <w:rsid w:val="0FDE750E"/>
    <w:rsid w:val="149D3995"/>
    <w:rsid w:val="18D96D94"/>
    <w:rsid w:val="18F602D1"/>
    <w:rsid w:val="195F4532"/>
    <w:rsid w:val="19E060F5"/>
    <w:rsid w:val="293146FB"/>
    <w:rsid w:val="2AA8279A"/>
    <w:rsid w:val="2B73701E"/>
    <w:rsid w:val="2DEC19CC"/>
    <w:rsid w:val="2EF014AF"/>
    <w:rsid w:val="2FD302BA"/>
    <w:rsid w:val="30564A47"/>
    <w:rsid w:val="31424A49"/>
    <w:rsid w:val="31BF5949"/>
    <w:rsid w:val="342B439E"/>
    <w:rsid w:val="348523D7"/>
    <w:rsid w:val="34BD4F0D"/>
    <w:rsid w:val="38841E65"/>
    <w:rsid w:val="399F120C"/>
    <w:rsid w:val="3AEC66D3"/>
    <w:rsid w:val="3AF5710F"/>
    <w:rsid w:val="3ED41958"/>
    <w:rsid w:val="408B4299"/>
    <w:rsid w:val="41937A71"/>
    <w:rsid w:val="42656211"/>
    <w:rsid w:val="45342927"/>
    <w:rsid w:val="48796B9A"/>
    <w:rsid w:val="4AFF58A7"/>
    <w:rsid w:val="4B72357C"/>
    <w:rsid w:val="4E0062C6"/>
    <w:rsid w:val="4F7939E0"/>
    <w:rsid w:val="504B31B4"/>
    <w:rsid w:val="50B67311"/>
    <w:rsid w:val="51640F5C"/>
    <w:rsid w:val="55044F7D"/>
    <w:rsid w:val="55C67DF5"/>
    <w:rsid w:val="56674A08"/>
    <w:rsid w:val="58352241"/>
    <w:rsid w:val="585072BB"/>
    <w:rsid w:val="5939492F"/>
    <w:rsid w:val="5CBA6084"/>
    <w:rsid w:val="5FB312E6"/>
    <w:rsid w:val="609D5BF6"/>
    <w:rsid w:val="619C4100"/>
    <w:rsid w:val="642D54E3"/>
    <w:rsid w:val="64874BF3"/>
    <w:rsid w:val="64D549E3"/>
    <w:rsid w:val="67A97FD4"/>
    <w:rsid w:val="67BF47E8"/>
    <w:rsid w:val="6990454A"/>
    <w:rsid w:val="69F820B1"/>
    <w:rsid w:val="6A352F84"/>
    <w:rsid w:val="6A681023"/>
    <w:rsid w:val="6B09399D"/>
    <w:rsid w:val="6B7B3132"/>
    <w:rsid w:val="6D835E24"/>
    <w:rsid w:val="6EC72088"/>
    <w:rsid w:val="6F7C0173"/>
    <w:rsid w:val="711A76F5"/>
    <w:rsid w:val="71B23CEF"/>
    <w:rsid w:val="744228E5"/>
    <w:rsid w:val="759D5F23"/>
    <w:rsid w:val="76AF7FDA"/>
    <w:rsid w:val="776E1C43"/>
    <w:rsid w:val="78571B1D"/>
    <w:rsid w:val="79840973"/>
    <w:rsid w:val="79977CEE"/>
    <w:rsid w:val="79FC1788"/>
    <w:rsid w:val="7EFC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2819</Words>
  <Characters>2865</Characters>
  <Lines>0</Lines>
  <Paragraphs>0</Paragraphs>
  <TotalTime>40</TotalTime>
  <ScaleCrop>false</ScaleCrop>
  <LinksUpToDate>false</LinksUpToDate>
  <CharactersWithSpaces>2868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2022-03-16T02:48:00Z</dcterms:created>
  <dc:creator>马银</dc:creator>
  <cp:lastModifiedBy>Administrator</cp:lastModifiedBy>
  <cp:lastPrinted>2025-05-12T01:26:00Z</cp:lastPrinted>
  <dcterms:modified xsi:type="dcterms:W3CDTF">2026-01-29T02:33:41Z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8A28A38C33494C7ABDF42DB5F9F5818D</vt:lpwstr>
  </property>
  <property fmtid="{D5CDD505-2E9C-101B-9397-08002B2CF9AE}" pid="4" name="KSOTemplateDocerSaveRecord">
    <vt:lpwstr>eyJoZGlkIjoiMjEyNTI1ZmJhZTlhNzYxZDI5MzgxODBhNjI5Y2ZlYzMifQ==</vt:lpwstr>
  </property>
</Properties>
</file>