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7F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滦平县医疗保障局</w:t>
      </w:r>
    </w:p>
    <w:p w14:paraId="1AB80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2025年度信息公开工作年度报告</w:t>
      </w:r>
    </w:p>
    <w:p w14:paraId="01CC2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FBA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根据《中华人民共和国政府信息公开条例》、国务院办公厅政府信息与政务公开办公室年度报告格式要求编制。报告数据统计期限为2025年1月1日至2025年12月31日。全文包括总体情况、主动公开、依申请公开、行政复议行政诉讼、存在问题及改进措施、其他事项六部分。</w:t>
      </w:r>
    </w:p>
    <w:p w14:paraId="28892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 w14:paraId="7E94D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本单位坚持以公开为常态、不公开为例外，围绕中心工作与民生关切，健全公开机制、规范办理流程、强化平台建设、严格监督保障，全面提升政府信息公开标准化、规范化、便民化水平。</w:t>
      </w:r>
    </w:p>
    <w:p w14:paraId="51B01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2025年，县医疗保障局在县委、县政府的领导下，紧扣工作实际，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持续规范公开内容、突出公开重点、提升公开水平、严格公开程序，推动政府信息公开工作依法依规、及时高效、全面有序开展。</w:t>
      </w:r>
    </w:p>
    <w:p w14:paraId="437450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W w:w="503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6358"/>
      </w:tblGrid>
      <w:tr w14:paraId="7FFA6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971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2B0FD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7290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A794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37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235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8546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0FB0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37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8712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6EC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971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D6ADE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7F0F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F8A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37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A056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DA72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B184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37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76E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 w14:paraId="56793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1C4E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37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E02F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3A25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971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13D7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3007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4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A53A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3731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62BB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071E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24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F78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3731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35A50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A1DEBA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收到和处理政府信息公开申请情况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818"/>
        <w:gridCol w:w="2800"/>
        <w:gridCol w:w="596"/>
        <w:gridCol w:w="596"/>
        <w:gridCol w:w="596"/>
        <w:gridCol w:w="596"/>
        <w:gridCol w:w="596"/>
        <w:gridCol w:w="603"/>
        <w:gridCol w:w="602"/>
      </w:tblGrid>
      <w:tr w14:paraId="600B06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5F43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7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D56C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1E7C8F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8D3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5315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1764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3C2E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353" w:type="pct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2F1A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135FE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1B5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2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733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7D05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6F501B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CC94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55B36B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10C2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71B1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62AE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353" w:type="pct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E92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2BE6D7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C66E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434C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61E1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B320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588C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671A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E88C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0618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1F804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720E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185C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EB0E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E581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537D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F251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7ADC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AF07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DA85E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" w:type="pct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23D8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三、本年度办理结果</w:t>
            </w:r>
          </w:p>
        </w:tc>
        <w:tc>
          <w:tcPr>
            <w:tcW w:w="213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F78F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E19B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EA3B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D475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96FC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6F0F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6E15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8F4B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42F62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10D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EBCE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134F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E55A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345E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F905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144F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BDC5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C2F3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080E8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6A2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" w:type="pct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61FB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1F6CD990">
            <w:pP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7701AC4C">
            <w:pP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45525DC7">
            <w:pP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048274AC">
            <w:pP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2A29F342">
            <w:pP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3F9B96C6">
            <w:pP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30280C1E"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C693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FDB5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081C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26DD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DE44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FC6C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83BC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6F69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3C249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D2F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1AA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9ECC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793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E0E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9792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D1A9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5CD6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FD3B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10DC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5E026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276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8CB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4A29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E473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2959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28D4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7B6E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64B8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2CF2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7FA8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62630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390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793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3455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F097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43E3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0D49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8E2F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24F3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03B7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7FF9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FA38E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FFB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3F6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38D5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B0FB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5E30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A475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B879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89F5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4216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1FEE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9EA0C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5A5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8D2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7105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BAA5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063E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D844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1672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3E91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AAA8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C62E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DA9E5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027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FD7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6D48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AE70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3492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4038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E8A4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AA55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6B78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FC74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BE73F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0D4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DA5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CB39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FE5A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8645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53AB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2FBB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5284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1922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0905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B7D68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D23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" w:type="pct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7BF9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14FD8040"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78FD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6F73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198E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97AC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108C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582E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28FD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4798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020F3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2AA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AFA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151A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132D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B159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8B90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72E9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9368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ED5E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44B4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50165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6DC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A70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6E50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0ABA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73A3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1D12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D9F4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BF9F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0F79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20B7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C6F77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AA0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" w:type="pct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7729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7288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D155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69D3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1A12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5DD9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DF34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FEAE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A1E7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EE282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C50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CEA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12EC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F89C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50AF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014F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6428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2921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D536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AD18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5A06B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652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C2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1C79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52B1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AD24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1B19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C6A0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747E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D2F6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911F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74100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B72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2CE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734E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9CE8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4A15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B172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1143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7A5C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A442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197E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6B860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E7A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C96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B4AA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BD5A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5A72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84D6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0441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F479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853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D4C9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BC575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BCA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" w:type="pct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2E4C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B480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8280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FF4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9BC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7DC8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7EF7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3D55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4B44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  <w:p w14:paraId="53EFDD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5ED69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A27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" w:type="pct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34C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429E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50FB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2476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C03A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A0D2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6EE0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942B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0268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  <w:p w14:paraId="087CE2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E5C2D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37F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3" w:type="pct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248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BB97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0427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5D5F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FD1A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1C07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77DC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0D5E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AB34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69793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4A5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C913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19B5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247D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07A4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9FFA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333D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E2B6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2069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E4D9A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10D7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62D8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B3D8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26F8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6E45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2471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E767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35A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14E27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政府信息公开行政复议、行政诉讼情况</w:t>
      </w:r>
    </w:p>
    <w:tbl>
      <w:tblPr>
        <w:tblStyle w:val="3"/>
        <w:tblW w:w="499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564"/>
        <w:gridCol w:w="564"/>
        <w:gridCol w:w="564"/>
        <w:gridCol w:w="576"/>
        <w:gridCol w:w="566"/>
        <w:gridCol w:w="566"/>
        <w:gridCol w:w="567"/>
        <w:gridCol w:w="567"/>
        <w:gridCol w:w="573"/>
        <w:gridCol w:w="567"/>
        <w:gridCol w:w="567"/>
        <w:gridCol w:w="567"/>
        <w:gridCol w:w="568"/>
        <w:gridCol w:w="579"/>
      </w:tblGrid>
      <w:tr w14:paraId="466FA4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1935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7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7567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7504B1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6C68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2ECC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5DAC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F5DC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DF29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0937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71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FE36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B7AAB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FCE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910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7FB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F27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8A2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DBA3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A66D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2FB0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5EB1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6342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6326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FD6A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B81F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0FA3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AEB2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19605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9038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87A7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715F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CFED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9EAD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846E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0ECC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0D34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D2C1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2163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324D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4496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6B5D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CC04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ED2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FCCA15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val="en-US" w:eastAsia="zh-CN"/>
        </w:rPr>
      </w:pPr>
    </w:p>
    <w:p w14:paraId="459B746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存在的问题及改进情况</w:t>
      </w:r>
    </w:p>
    <w:p w14:paraId="4EFAE70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2025年，县医保局信息公开的深度和时效性有待加强，对公开工作的重要性有待强化，下一步，县医保局将持续深化重点领域信息公开，规范办理流程，全面提升政务公开工作质量。</w:t>
      </w:r>
    </w:p>
    <w:p w14:paraId="5041EA4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其他需要报告的事项</w:t>
      </w:r>
    </w:p>
    <w:p w14:paraId="1F9067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C5817C"/>
    <w:multiLevelType w:val="singleLevel"/>
    <w:tmpl w:val="81C5817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30B86"/>
    <w:rsid w:val="5A31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unhideWhenUsed/>
    <w:qFormat/>
    <w:uiPriority w:val="99"/>
    <w:pPr>
      <w:spacing w:after="15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975</Words>
  <Characters>998</Characters>
  <Lines>0</Lines>
  <Paragraphs>0</Paragraphs>
  <TotalTime>14</TotalTime>
  <ScaleCrop>false</ScaleCrop>
  <LinksUpToDate>false</LinksUpToDate>
  <CharactersWithSpaces>1194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2026-02-12T03:07:00Z</dcterms:created>
  <dc:creator>Administrator</dc:creator>
  <cp:lastModifiedBy>贾春风</cp:lastModifiedBy>
  <dcterms:modified xsi:type="dcterms:W3CDTF">2026-02-13T01:05:20Z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eyJoZGlkIjoiMTMwZDI3ODdiMjc1MzU2NDRjNTRlZDY0N2FhZDI3Y2EiLCJ1c2VySWQiOiIxNjQ2MDUyMjAxIn0=</vt:lpwstr>
  </property>
  <property fmtid="{D5CDD505-2E9C-101B-9397-08002B2CF9AE}" pid="4" name="ICV">
    <vt:lpwstr>25372600E4D8464099C2DDCB0EBADACF_12</vt:lpwstr>
  </property>
</Properties>
</file>