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29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滦平县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卫生健康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局</w:t>
      </w:r>
    </w:p>
    <w:p w14:paraId="43B57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关于调整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涉企行政检查频次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上限的情况说明</w:t>
      </w:r>
    </w:p>
    <w:bookmarkEnd w:id="0"/>
    <w:p w14:paraId="287C10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</w:pPr>
    </w:p>
    <w:p w14:paraId="6D9C11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为持续优化营商环境，规范涉企行政执法工作，结合我县卫生健康行业监管实际，经研究，我局对涉企行政检查年度频次上限作出调整，由原每年2次调整为每年4次。</w:t>
      </w:r>
    </w:p>
    <w:p w14:paraId="292C00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此次调整兼顾监管职责与企业发展需求，确保卫生健康监管工作依法依规、有序开展。</w:t>
      </w:r>
    </w:p>
    <w:p w14:paraId="60A4B8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特此说明。</w:t>
      </w:r>
    </w:p>
    <w:p w14:paraId="5D1936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3840" w:firstLineChars="1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</w:pPr>
    </w:p>
    <w:p w14:paraId="58A61C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3840" w:firstLineChars="1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</w:pPr>
    </w:p>
    <w:p w14:paraId="207AF0E5">
      <w:pPr>
        <w:ind w:firstLine="640" w:firstLineChars="200"/>
        <w:rPr>
          <w:rFonts w:hint="default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AE1CA7C1-1D66-40B8-8AA3-C1F8B3AAC08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00D7A7B-E8AF-4403-A0C4-2318EAA8A93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852A3"/>
    <w:rsid w:val="114D4C4A"/>
    <w:rsid w:val="1CBB2FCD"/>
    <w:rsid w:val="3A2D057F"/>
    <w:rsid w:val="57E17CCF"/>
    <w:rsid w:val="5D515502"/>
    <w:rsid w:val="6BA8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115</Characters>
  <Lines>0</Lines>
  <Paragraphs>0</Paragraphs>
  <TotalTime>9</TotalTime>
  <ScaleCrop>false</ScaleCrop>
  <LinksUpToDate>false</LinksUpToDate>
  <CharactersWithSpaces>115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2025-08-19T07:55:00Z</dcterms:created>
  <dc:creator>郎海燕</dc:creator>
  <cp:lastModifiedBy>郎海燕</cp:lastModifiedBy>
  <cp:lastPrinted>2026-06-15T10:53:02Z</cp:lastPrinted>
  <dcterms:modified xsi:type="dcterms:W3CDTF">2026-06-15T10:53:21Z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8EBCAEBE500C4CC6AF1BC3E24F497314_13</vt:lpwstr>
  </property>
  <property fmtid="{D5CDD505-2E9C-101B-9397-08002B2CF9AE}" pid="4" name="KSOTemplateDocerSaveRecord">
    <vt:lpwstr>eyJoZGlkIjoiNDU3OTBiMDM0MDViZjdhNGVjNDQzYWQ2ZDRhMzFiNzQiLCJ1c2VySWQiOiIxNjQ2MDUyNjcyIn0=</vt:lpwstr>
  </property>
</Properties>
</file>