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0075">
      <w:pPr>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滦平县卫生健康局权责清单（行政检查类）</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9704CE5">
            <w:pPr>
              <w:bidi w:val="0"/>
              <w:rPr>
                <w:rFonts w:hint="default" w:asciiTheme="minorHAnsi" w:hAnsiTheme="minorHAnsi" w:eastAsiaTheme="minorEastAsia" w:cstheme="minorBidi"/>
                <w:kern w:val="2"/>
                <w:sz w:val="21"/>
                <w:szCs w:val="24"/>
                <w:lang w:val="en-US" w:eastAsia="zh-CN" w:bidi="ar-SA"/>
              </w:rPr>
            </w:pPr>
          </w:p>
          <w:p w14:paraId="4EB8CC32">
            <w:pPr>
              <w:bidi w:val="0"/>
              <w:ind w:firstLine="346" w:firstLineChars="0"/>
              <w:jc w:val="left"/>
              <w:rPr>
                <w:rFonts w:hint="default"/>
                <w:lang w:val="en-US" w:eastAsia="zh-CN"/>
              </w:rPr>
            </w:pPr>
            <w:r>
              <w:rPr>
                <w:rFonts w:hint="eastAsia"/>
                <w:lang w:val="en-US" w:eastAsia="zh-CN"/>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对医护人员执业行为的监督检查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after="240" w:line="200" w:lineRule="exact"/>
              <w:jc w:val="left"/>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0635B6F">
            <w:pPr>
              <w:spacing w:line="200" w:lineRule="exact"/>
              <w:ind w:firstLine="7"/>
              <w:rPr>
                <w:rFonts w:ascii="宋体" w:hAnsi="宋体" w:eastAsia="宋体" w:cs="宋体"/>
                <w:color w:val="auto"/>
                <w:sz w:val="18"/>
                <w:szCs w:val="18"/>
              </w:rPr>
            </w:pPr>
            <w:r>
              <w:rPr>
                <w:rFonts w:hint="eastAsia" w:ascii="宋体" w:hAnsi="宋体" w:eastAsia="宋体" w:cs="宋体"/>
                <w:color w:val="auto"/>
                <w:sz w:val="18"/>
                <w:szCs w:val="18"/>
              </w:rPr>
              <w:t>1.</w:t>
            </w:r>
            <w:r>
              <w:rPr>
                <w:rFonts w:ascii="宋体" w:hAnsi="宋体" w:eastAsia="宋体" w:cs="宋体"/>
                <w:color w:val="auto"/>
                <w:sz w:val="18"/>
                <w:szCs w:val="18"/>
              </w:rPr>
              <w:t>《中华人民共和国医师法》（中华人民共和国第十三届全国人民</w:t>
            </w:r>
            <w:r>
              <w:rPr>
                <w:rFonts w:ascii="宋体" w:hAnsi="宋体" w:eastAsia="宋体" w:cs="宋体"/>
                <w:color w:val="auto"/>
                <w:spacing w:val="1"/>
                <w:sz w:val="18"/>
                <w:szCs w:val="18"/>
              </w:rPr>
              <w:t>代表大会常务委员会第三十次会议于2021年8月20日通</w:t>
            </w:r>
            <w:r>
              <w:rPr>
                <w:rFonts w:ascii="宋体" w:hAnsi="宋体" w:eastAsia="宋体" w:cs="宋体"/>
                <w:color w:val="auto"/>
                <w:sz w:val="18"/>
                <w:szCs w:val="18"/>
              </w:rPr>
              <w:t xml:space="preserve">过）第四条 </w:t>
            </w:r>
            <w:r>
              <w:rPr>
                <w:rFonts w:ascii="宋体" w:hAnsi="宋体" w:eastAsia="宋体" w:cs="宋体"/>
                <w:color w:val="auto"/>
                <w:spacing w:val="1"/>
                <w:sz w:val="18"/>
                <w:szCs w:val="18"/>
              </w:rPr>
              <w:t>《中华人民共和国精神卫生法》（2012年10月26日</w:t>
            </w:r>
            <w:r>
              <w:rPr>
                <w:rFonts w:ascii="宋体" w:hAnsi="宋体" w:eastAsia="宋体" w:cs="宋体"/>
                <w:color w:val="auto"/>
                <w:sz w:val="18"/>
                <w:szCs w:val="18"/>
              </w:rPr>
              <w:t xml:space="preserve">第十一届全国  </w:t>
            </w:r>
            <w:r>
              <w:rPr>
                <w:rFonts w:ascii="宋体" w:hAnsi="宋体" w:eastAsia="宋体" w:cs="宋体"/>
                <w:color w:val="auto"/>
                <w:spacing w:val="1"/>
                <w:sz w:val="18"/>
                <w:szCs w:val="18"/>
              </w:rPr>
              <w:t>人民代表大会常务委员会第二十九次会议通过，根据201</w:t>
            </w:r>
            <w:r>
              <w:rPr>
                <w:rFonts w:ascii="宋体" w:hAnsi="宋体" w:eastAsia="宋体" w:cs="宋体"/>
                <w:color w:val="auto"/>
                <w:sz w:val="18"/>
                <w:szCs w:val="18"/>
              </w:rPr>
              <w:t>8年4月27 日第十三届全国人民代表大会常务委员会第二次会议《关于修改&lt;中华人民共和国国境卫生检疫法&gt;等六部法律的决定》修正）第八条</w:t>
            </w:r>
          </w:p>
          <w:p w14:paraId="63D439C7">
            <w:pPr>
              <w:spacing w:line="200" w:lineRule="exact"/>
              <w:ind w:hanging="21"/>
              <w:rPr>
                <w:rFonts w:ascii="宋体" w:hAnsi="宋体" w:eastAsia="宋体" w:cs="宋体"/>
                <w:color w:val="auto"/>
                <w:sz w:val="18"/>
                <w:szCs w:val="18"/>
              </w:rPr>
            </w:pPr>
            <w:r>
              <w:rPr>
                <w:rFonts w:hint="eastAsia" w:ascii="宋体" w:hAnsi="宋体" w:eastAsia="宋体" w:cs="宋体"/>
                <w:color w:val="auto"/>
                <w:sz w:val="18"/>
                <w:szCs w:val="18"/>
              </w:rPr>
              <w:t>2.</w:t>
            </w:r>
            <w:r>
              <w:rPr>
                <w:rFonts w:ascii="宋体" w:hAnsi="宋体" w:eastAsia="宋体" w:cs="宋体"/>
                <w:color w:val="auto"/>
                <w:sz w:val="18"/>
                <w:szCs w:val="18"/>
              </w:rPr>
              <w:t>《中华人民共和国中医药法》（2016年12月25日第十二届全国人</w:t>
            </w:r>
            <w:r>
              <w:rPr>
                <w:rFonts w:ascii="宋体" w:hAnsi="宋体" w:eastAsia="宋体" w:cs="宋体"/>
                <w:color w:val="auto"/>
                <w:spacing w:val="-1"/>
                <w:sz w:val="18"/>
                <w:szCs w:val="18"/>
              </w:rPr>
              <w:t>民代表大会常务委员会第二十五次会议通过）第二十条</w:t>
            </w:r>
          </w:p>
          <w:p w14:paraId="7B8C459C">
            <w:pPr>
              <w:spacing w:line="200" w:lineRule="exact"/>
              <w:rPr>
                <w:rFonts w:ascii="宋体" w:hAnsi="宋体" w:eastAsia="宋体" w:cs="宋体"/>
                <w:color w:val="auto"/>
                <w:sz w:val="18"/>
                <w:szCs w:val="18"/>
              </w:rPr>
            </w:pPr>
            <w:r>
              <w:rPr>
                <w:rFonts w:ascii="宋体" w:hAnsi="宋体" w:eastAsia="宋体" w:cs="宋体"/>
                <w:color w:val="auto"/>
                <w:sz w:val="18"/>
                <w:szCs w:val="18"/>
              </w:rPr>
              <w:t>《中华人民共和国基本医疗卫生与健康促进法》</w:t>
            </w:r>
          </w:p>
          <w:p w14:paraId="3CF9D044">
            <w:pPr>
              <w:spacing w:line="200" w:lineRule="exact"/>
              <w:ind w:firstLine="5"/>
              <w:rPr>
                <w:rFonts w:ascii="宋体" w:hAnsi="宋体" w:eastAsia="宋体" w:cs="宋体"/>
                <w:color w:val="auto"/>
                <w:sz w:val="18"/>
                <w:szCs w:val="18"/>
              </w:rPr>
            </w:pPr>
            <w:r>
              <w:rPr>
                <w:rFonts w:ascii="宋体" w:hAnsi="宋体" w:eastAsia="宋体" w:cs="宋体"/>
                <w:color w:val="auto"/>
                <w:sz w:val="18"/>
                <w:szCs w:val="18"/>
              </w:rPr>
              <w:t>（2019年12月28日第十三届全国人民代表大会常务委员会第十五</w:t>
            </w:r>
            <w:r>
              <w:rPr>
                <w:rFonts w:ascii="宋体" w:hAnsi="宋体" w:eastAsia="宋体" w:cs="宋体"/>
                <w:color w:val="auto"/>
                <w:spacing w:val="-1"/>
                <w:sz w:val="18"/>
                <w:szCs w:val="18"/>
              </w:rPr>
              <w:t>次会议通过）第八十六条</w:t>
            </w:r>
          </w:p>
          <w:p w14:paraId="20E292BA">
            <w:pPr>
              <w:spacing w:line="200" w:lineRule="exact"/>
              <w:ind w:hanging="2"/>
              <w:rPr>
                <w:rFonts w:ascii="宋体" w:hAnsi="宋体" w:eastAsia="宋体" w:cs="宋体"/>
                <w:color w:val="auto"/>
                <w:sz w:val="18"/>
                <w:szCs w:val="18"/>
              </w:rPr>
            </w:pPr>
            <w:r>
              <w:rPr>
                <w:rFonts w:ascii="宋体" w:hAnsi="宋体" w:eastAsia="宋体" w:cs="宋体"/>
                <w:color w:val="auto"/>
                <w:spacing w:val="1"/>
                <w:sz w:val="18"/>
                <w:szCs w:val="18"/>
              </w:rPr>
              <w:t>《护士条例》（2008年1月31日中华人民共</w:t>
            </w:r>
            <w:r>
              <w:rPr>
                <w:rFonts w:ascii="宋体" w:hAnsi="宋体" w:eastAsia="宋体" w:cs="宋体"/>
                <w:color w:val="auto"/>
                <w:sz w:val="18"/>
                <w:szCs w:val="18"/>
              </w:rPr>
              <w:t>和国国务院令第517号  公布，根据2020年3月27日《国务院关于修改和废止部分行政法规</w:t>
            </w:r>
            <w:r>
              <w:rPr>
                <w:rFonts w:ascii="宋体" w:hAnsi="宋体" w:eastAsia="宋体" w:cs="宋体"/>
                <w:color w:val="auto"/>
                <w:spacing w:val="-1"/>
                <w:sz w:val="18"/>
                <w:szCs w:val="18"/>
              </w:rPr>
              <w:t>的决定》修订）第三十一条</w:t>
            </w:r>
          </w:p>
          <w:p w14:paraId="6D54331D">
            <w:pPr>
              <w:spacing w:line="200" w:lineRule="exact"/>
              <w:ind w:firstLine="3"/>
              <w:rPr>
                <w:rFonts w:ascii="宋体" w:hAnsi="宋体" w:eastAsia="宋体" w:cs="宋体"/>
                <w:color w:val="auto"/>
                <w:sz w:val="18"/>
                <w:szCs w:val="18"/>
              </w:rPr>
            </w:pPr>
            <w:r>
              <w:rPr>
                <w:rFonts w:hint="eastAsia" w:ascii="宋体" w:hAnsi="宋体" w:eastAsia="宋体" w:cs="宋体"/>
                <w:color w:val="auto"/>
                <w:sz w:val="18"/>
                <w:szCs w:val="18"/>
              </w:rPr>
              <w:t>3.</w:t>
            </w:r>
            <w:r>
              <w:rPr>
                <w:rFonts w:ascii="宋体" w:hAnsi="宋体" w:eastAsia="宋体" w:cs="宋体"/>
                <w:color w:val="auto"/>
                <w:sz w:val="18"/>
                <w:szCs w:val="18"/>
              </w:rPr>
              <w:t>《外国医师来华短期行医暂行管理办法》（中华人民共和国国家卫生和计划生育委员会令 第8号 ）</w:t>
            </w:r>
          </w:p>
          <w:p w14:paraId="11999038">
            <w:pPr>
              <w:spacing w:line="200" w:lineRule="exact"/>
              <w:ind w:firstLine="3"/>
              <w:rPr>
                <w:rFonts w:ascii="宋体" w:hAnsi="宋体" w:eastAsia="宋体" w:cs="宋体"/>
                <w:color w:val="auto"/>
                <w:sz w:val="18"/>
                <w:szCs w:val="18"/>
              </w:rPr>
            </w:pPr>
            <w:r>
              <w:rPr>
                <w:rFonts w:hint="eastAsia" w:ascii="宋体" w:hAnsi="宋体" w:eastAsia="宋体" w:cs="宋体"/>
                <w:color w:val="auto"/>
                <w:sz w:val="18"/>
                <w:szCs w:val="18"/>
              </w:rPr>
              <w:t>4.</w:t>
            </w:r>
            <w:r>
              <w:rPr>
                <w:rFonts w:ascii="宋体" w:hAnsi="宋体" w:eastAsia="宋体" w:cs="宋体"/>
                <w:color w:val="auto"/>
                <w:sz w:val="18"/>
                <w:szCs w:val="18"/>
              </w:rPr>
              <w:t>《香港、澳门特别行政区医师在内地短期行医管理规定》（中华人民共和国卫生部令 第62号 ）</w:t>
            </w:r>
          </w:p>
          <w:p w14:paraId="5E5EF3A2">
            <w:pPr>
              <w:spacing w:line="200" w:lineRule="exact"/>
              <w:ind w:firstLine="3"/>
              <w:rPr>
                <w:rFonts w:ascii="宋体" w:hAnsi="宋体" w:eastAsia="宋体" w:cs="宋体"/>
                <w:color w:val="auto"/>
                <w:sz w:val="18"/>
                <w:szCs w:val="18"/>
              </w:rPr>
            </w:pPr>
            <w:r>
              <w:rPr>
                <w:rFonts w:hint="eastAsia" w:ascii="宋体" w:hAnsi="宋体" w:eastAsia="宋体" w:cs="宋体"/>
                <w:color w:val="auto"/>
                <w:sz w:val="18"/>
                <w:szCs w:val="18"/>
              </w:rPr>
              <w:t>5.</w:t>
            </w:r>
            <w:r>
              <w:rPr>
                <w:rFonts w:ascii="宋体" w:hAnsi="宋体" w:eastAsia="宋体" w:cs="宋体"/>
                <w:color w:val="auto"/>
                <w:sz w:val="18"/>
                <w:szCs w:val="18"/>
              </w:rPr>
              <w:t>《台湾地区医师在大陆短期行医管理规定》（中华人民共和国卫</w:t>
            </w:r>
            <w:r>
              <w:rPr>
                <w:rFonts w:ascii="宋体" w:hAnsi="宋体" w:eastAsia="宋体" w:cs="宋体"/>
                <w:color w:val="auto"/>
                <w:spacing w:val="-1"/>
                <w:sz w:val="18"/>
                <w:szCs w:val="18"/>
              </w:rPr>
              <w:t>生部令第63号）</w:t>
            </w:r>
          </w:p>
          <w:p w14:paraId="04594553">
            <w:pPr>
              <w:spacing w:line="200" w:lineRule="exact"/>
              <w:ind w:firstLine="5"/>
              <w:rPr>
                <w:rFonts w:ascii="宋体" w:hAnsi="宋体" w:eastAsia="宋体" w:cs="宋体"/>
                <w:color w:val="auto"/>
                <w:sz w:val="18"/>
                <w:szCs w:val="18"/>
              </w:rPr>
            </w:pPr>
            <w:r>
              <w:rPr>
                <w:rFonts w:hint="eastAsia" w:ascii="宋体" w:hAnsi="宋体" w:eastAsia="宋体" w:cs="宋体"/>
                <w:color w:val="auto"/>
                <w:spacing w:val="1"/>
                <w:sz w:val="18"/>
                <w:szCs w:val="18"/>
              </w:rPr>
              <w:t>6.</w:t>
            </w:r>
            <w:r>
              <w:rPr>
                <w:rFonts w:ascii="宋体" w:hAnsi="宋体" w:eastAsia="宋体" w:cs="宋体"/>
                <w:color w:val="auto"/>
                <w:spacing w:val="1"/>
                <w:sz w:val="18"/>
                <w:szCs w:val="18"/>
              </w:rPr>
              <w:t>《乡村医生从业管理条例》（2003年7月3</w:t>
            </w:r>
            <w:r>
              <w:rPr>
                <w:rFonts w:ascii="宋体" w:hAnsi="宋体" w:eastAsia="宋体" w:cs="宋体"/>
                <w:color w:val="auto"/>
                <w:sz w:val="18"/>
                <w:szCs w:val="18"/>
              </w:rPr>
              <w:t xml:space="preserve">0日国务院第16次常务会 </w:t>
            </w:r>
            <w:r>
              <w:rPr>
                <w:rFonts w:ascii="宋体" w:hAnsi="宋体" w:eastAsia="宋体" w:cs="宋体"/>
                <w:color w:val="auto"/>
                <w:spacing w:val="1"/>
                <w:sz w:val="18"/>
                <w:szCs w:val="18"/>
              </w:rPr>
              <w:t>议通过2003年8月5日中华人民共和国国务院令第386号公布自</w:t>
            </w:r>
            <w:r>
              <w:rPr>
                <w:rFonts w:ascii="宋体" w:hAnsi="宋体" w:eastAsia="宋体" w:cs="宋体"/>
                <w:color w:val="auto"/>
                <w:sz w:val="18"/>
                <w:szCs w:val="18"/>
              </w:rPr>
              <w:t>2004 年1月1日起施行）第三十五条</w:t>
            </w:r>
          </w:p>
          <w:p w14:paraId="2FB88BFF">
            <w:pPr>
              <w:spacing w:line="200" w:lineRule="exact"/>
              <w:ind w:firstLine="1"/>
              <w:rPr>
                <w:rFonts w:ascii="宋体" w:hAnsi="宋体" w:eastAsia="宋体" w:cs="宋体"/>
                <w:color w:val="auto"/>
                <w:sz w:val="18"/>
                <w:szCs w:val="18"/>
              </w:rPr>
            </w:pPr>
            <w:r>
              <w:rPr>
                <w:rFonts w:hint="eastAsia" w:ascii="宋体" w:hAnsi="宋体" w:eastAsia="宋体" w:cs="宋体"/>
                <w:color w:val="auto"/>
                <w:spacing w:val="1"/>
                <w:sz w:val="18"/>
                <w:szCs w:val="18"/>
              </w:rPr>
              <w:t>7.</w:t>
            </w:r>
            <w:r>
              <w:rPr>
                <w:rFonts w:ascii="宋体" w:hAnsi="宋体" w:eastAsia="宋体" w:cs="宋体"/>
                <w:color w:val="auto"/>
                <w:spacing w:val="1"/>
                <w:sz w:val="18"/>
                <w:szCs w:val="18"/>
              </w:rPr>
              <w:t>《医师定期考核管理办法》（卫医发〔2007〕6</w:t>
            </w:r>
            <w:r>
              <w:rPr>
                <w:rFonts w:ascii="宋体" w:hAnsi="宋体" w:eastAsia="宋体" w:cs="宋体"/>
                <w:color w:val="auto"/>
                <w:sz w:val="18"/>
                <w:szCs w:val="18"/>
              </w:rPr>
              <w:t>6号，2007年2月9 日印发）第六条、第二十八条、第二十九条、第三十条、第三十</w:t>
            </w:r>
            <w:r>
              <w:rPr>
                <w:rFonts w:ascii="宋体" w:hAnsi="宋体" w:eastAsia="宋体" w:cs="宋体"/>
                <w:color w:val="auto"/>
                <w:spacing w:val="-8"/>
                <w:sz w:val="18"/>
                <w:szCs w:val="18"/>
              </w:rPr>
              <w:t>一条</w:t>
            </w:r>
          </w:p>
          <w:p w14:paraId="14267995">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s="宋体"/>
                <w:color w:val="auto"/>
                <w:sz w:val="18"/>
                <w:szCs w:val="18"/>
              </w:rPr>
              <w:t>8.</w:t>
            </w:r>
            <w:r>
              <w:rPr>
                <w:rFonts w:ascii="宋体" w:hAnsi="宋体" w:eastAsia="宋体" w:cs="宋体"/>
                <w:color w:val="auto"/>
                <w:sz w:val="18"/>
                <w:szCs w:val="18"/>
              </w:rPr>
              <w:t>《中医医术确有专长人员医师资格考核注册管理暂行办法》（中</w:t>
            </w:r>
            <w:r>
              <w:rPr>
                <w:rFonts w:ascii="宋体" w:hAnsi="宋体" w:eastAsia="宋体" w:cs="宋体"/>
                <w:color w:val="auto"/>
                <w:spacing w:val="1"/>
                <w:sz w:val="18"/>
                <w:szCs w:val="18"/>
              </w:rPr>
              <w:t>华人民共和国国家卫生和计划生育委员会令第15号，</w:t>
            </w:r>
            <w:r>
              <w:rPr>
                <w:rFonts w:ascii="宋体" w:hAnsi="宋体" w:eastAsia="宋体" w:cs="宋体"/>
                <w:color w:val="auto"/>
                <w:sz w:val="18"/>
                <w:szCs w:val="18"/>
              </w:rPr>
              <w:t xml:space="preserve">2017年12月 </w:t>
            </w:r>
            <w:r>
              <w:rPr>
                <w:rFonts w:ascii="宋体" w:hAnsi="宋体" w:eastAsia="宋体" w:cs="宋体"/>
                <w:color w:val="auto"/>
                <w:spacing w:val="-1"/>
                <w:sz w:val="18"/>
                <w:szCs w:val="18"/>
              </w:rPr>
              <w:t>20日起施行）第三条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1C6D972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医护人员执业行为组织监督检查；2.处置责任：对监督检查发现的问题，责令限期整改、依法实施处罚、依法撤消资质认证证书；3.移送责任：及时予以公告，对构成违法犯罪的移交司法机关；4.事后管理责任：对监督检查发现的问题，整改完成后，对整改情况组织进行核查；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F64DE3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1.不对本辖区内医护人员执业行为组织监督检查；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r w14:paraId="0BE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5AF0409">
            <w:pPr>
              <w:bidi w:val="0"/>
              <w:rPr>
                <w:rFonts w:hint="default" w:asciiTheme="minorHAnsi" w:hAnsiTheme="minorHAnsi" w:eastAsiaTheme="minorEastAsia" w:cstheme="minorBidi"/>
                <w:kern w:val="2"/>
                <w:sz w:val="21"/>
                <w:szCs w:val="24"/>
                <w:lang w:val="en-US" w:eastAsia="zh-CN" w:bidi="ar-SA"/>
              </w:rPr>
            </w:pPr>
          </w:p>
          <w:p w14:paraId="593266C1">
            <w:pPr>
              <w:bidi w:val="0"/>
              <w:ind w:firstLine="286" w:firstLineChars="0"/>
              <w:jc w:val="left"/>
              <w:rPr>
                <w:rFonts w:hint="default"/>
                <w:lang w:val="en-US" w:eastAsia="zh-CN"/>
              </w:rPr>
            </w:pPr>
            <w:r>
              <w:rPr>
                <w:rFonts w:hint="eastAsia"/>
                <w:lang w:val="en-US" w:eastAsia="zh-CN"/>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DAA20A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08222E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对医疗机构执业行为的监督检查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2819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5D6AC1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1.《中华人民共和国健康促进法》第九十四条：县级以上地方人民政府卫生健康主管部门及其委托的卫生健康监督机构，依法开展本行政区域医疗卫生等行政执法工作。</w:t>
            </w:r>
            <w:r>
              <w:rPr>
                <w:rFonts w:hint="eastAsia" w:ascii="宋体" w:hAnsi="宋体" w:eastAsia="宋体"/>
                <w:color w:val="auto"/>
                <w:sz w:val="18"/>
                <w:szCs w:val="18"/>
              </w:rPr>
              <w:br w:type="textWrapping"/>
            </w:r>
            <w:r>
              <w:rPr>
                <w:rFonts w:hint="eastAsia" w:ascii="宋体" w:hAnsi="宋体" w:eastAsia="宋体"/>
                <w:color w:val="auto"/>
                <w:sz w:val="18"/>
                <w:szCs w:val="18"/>
              </w:rPr>
              <w:t>2.《医疗机构管理条例》第五条第二款;县级以上地方人民政府卫生行政部门负责本行政区域内医疗机构的监督管理工作。第四十条:县级以上人民政府卫生行政部门行使下列监督管理职权:</w:t>
            </w:r>
            <w:r>
              <w:rPr>
                <w:rFonts w:hint="eastAsia" w:ascii="宋体" w:hAnsi="宋体" w:eastAsia="宋体"/>
                <w:color w:val="auto"/>
                <w:sz w:val="18"/>
                <w:szCs w:val="18"/>
              </w:rPr>
              <w:br w:type="textWrapping"/>
            </w:r>
            <w:r>
              <w:rPr>
                <w:rFonts w:hint="eastAsia" w:ascii="宋体" w:hAnsi="宋体" w:eastAsia="宋体"/>
                <w:color w:val="auto"/>
                <w:sz w:val="18"/>
                <w:szCs w:val="18"/>
              </w:rPr>
              <w:t>3.《中外合资合作医疗机构管理暂行办法》第五条第二款:县级以上地方人民政府卫生行政部门和外经贸行政部门在各自职责范围内负责本行政区域内中外合资、合作医疗机构的日常监督管理工作。第三十条：县以上地方各级卫生行政部门负责本行政区域内中外合资、合作医疗机构的日常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4.《医疗美容服务管理办法》第四条：卫生部(含国家中医药管理局)主管全国医疗美容服务管理工作。县级以上地方人民政府卫生行政部门(含中医药行政管理部门，下同)负责本行政区域内医疗美容服务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5.《医疗广告管理办法》第四条：卫生行政部门、中医药管理部门负责医疗广告的审查，并对医疗机构进行监督管理。</w:t>
            </w:r>
            <w:r>
              <w:rPr>
                <w:rFonts w:hint="eastAsia" w:ascii="宋体" w:hAnsi="宋体" w:eastAsia="宋体"/>
                <w:color w:val="auto"/>
                <w:sz w:val="18"/>
                <w:szCs w:val="18"/>
              </w:rPr>
              <w:br w:type="textWrapping"/>
            </w:r>
            <w:r>
              <w:rPr>
                <w:rFonts w:hint="eastAsia" w:ascii="宋体" w:hAnsi="宋体" w:eastAsia="宋体"/>
                <w:color w:val="auto"/>
                <w:sz w:val="18"/>
                <w:szCs w:val="18"/>
              </w:rPr>
              <w:t>6.《医疗机构管理条例实施细则》第六十六条：各级卫生计生行政部门负责所辖区域内医疗机构的监督管理工作。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7.《处方管理办法》第三条：县级以上地方卫生行政部门负责本行政区域内处方开具、调剂、保管相关工作的监督管理。</w:t>
            </w:r>
            <w:r>
              <w:rPr>
                <w:rFonts w:hint="eastAsia" w:ascii="宋体" w:hAnsi="宋体" w:eastAsia="宋体"/>
                <w:color w:val="auto"/>
                <w:sz w:val="18"/>
                <w:szCs w:val="18"/>
              </w:rPr>
              <w:br w:type="textWrapping"/>
            </w:r>
            <w:r>
              <w:rPr>
                <w:rFonts w:hint="eastAsia" w:ascii="宋体" w:hAnsi="宋体" w:eastAsia="宋体"/>
                <w:color w:val="auto"/>
                <w:sz w:val="18"/>
                <w:szCs w:val="18"/>
              </w:rPr>
              <w:t>8.《抗菌药物临床应用管理办法》第三十七条：　县级以上卫生行政部门应当加强对本行政区域内医疗机构抗菌药物临床应用情况的监督检查。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9.《医疗机构临床实验室管理办法》第四条：县级以上地方卫生行政部门负责辖区内医疗机构临床实验室的监督管理工作。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10.《医疗技术临床应用管理办法》第六条：县级以上地方卫生行政部门负责本辖区医疗技术临床应用监督管理工作。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11.《戒毒医疗服务管理暂行办法》第四条第二款：县级以上地方人民政府卫生、公安、司法等行政部门在各自职责范围内负责本行政区域内戒毒医疗服务的监督管理工作。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12.《医疗机构临床基因扩增检验实验室管理办法》第四条：卫生部负责全国医疗机构临床基因扩增检验实验室的监督管理工作。各省级卫生行政部门负责所辖行政区域内医疗机构临床基因扩增检验实验室的监督管理工作。</w:t>
            </w:r>
            <w:r>
              <w:rPr>
                <w:rFonts w:hint="eastAsia" w:ascii="宋体" w:hAnsi="宋体" w:eastAsia="宋体"/>
                <w:color w:val="auto"/>
                <w:sz w:val="18"/>
                <w:szCs w:val="18"/>
              </w:rPr>
              <w:br w:type="textWrapping"/>
            </w:r>
            <w:r>
              <w:rPr>
                <w:rFonts w:hint="eastAsia" w:ascii="宋体" w:hAnsi="宋体" w:eastAsia="宋体"/>
                <w:color w:val="auto"/>
                <w:sz w:val="18"/>
                <w:szCs w:val="18"/>
              </w:rPr>
              <w:t>13.《医疗机构药事管理规定》第三条：县级以上地方卫生行政部门、中医药行政部门负责本行政区域内医疗机构药事管理工作的监督管理。</w:t>
            </w:r>
            <w:r>
              <w:rPr>
                <w:rFonts w:hint="eastAsia" w:ascii="宋体" w:hAnsi="宋体" w:eastAsia="宋体"/>
                <w:color w:val="auto"/>
                <w:sz w:val="18"/>
                <w:szCs w:val="18"/>
              </w:rPr>
              <w:br w:type="textWrapping"/>
            </w:r>
            <w:r>
              <w:rPr>
                <w:rFonts w:hint="eastAsia" w:ascii="宋体" w:hAnsi="宋体" w:eastAsia="宋体"/>
                <w:color w:val="auto"/>
                <w:sz w:val="18"/>
                <w:szCs w:val="18"/>
              </w:rPr>
              <w:t>14.《医疗机构临床用血管理办法》第二条：县级以上地方人民政府卫生行政部门负责本行政区域医疗机构临床用血的监督管理。</w:t>
            </w:r>
            <w:r>
              <w:rPr>
                <w:rFonts w:hint="eastAsia" w:ascii="宋体" w:hAnsi="宋体" w:eastAsia="宋体"/>
                <w:color w:val="auto"/>
                <w:sz w:val="18"/>
                <w:szCs w:val="18"/>
              </w:rPr>
              <w:br w:type="textWrapping"/>
            </w:r>
            <w:r>
              <w:rPr>
                <w:rFonts w:hint="eastAsia" w:ascii="宋体" w:hAnsi="宋体" w:eastAsia="宋体"/>
                <w:color w:val="auto"/>
                <w:sz w:val="18"/>
                <w:szCs w:val="18"/>
              </w:rPr>
              <w:t>15.《院前医疗急救管理办法》第四条：国家卫生计生委负责规划和指导全国院前医疗急救体系建设,监督管理全国院前医疗急救工作。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3512BB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1.检查责任：对本辖区内医疗机构执业行为组织监督检查；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5F5509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1.不对本辖区内医护人员执业行为组织监督检查；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28C0D4">
            <w:pPr>
              <w:tabs>
                <w:tab w:val="left" w:pos="7937"/>
              </w:tabs>
              <w:spacing w:line="240" w:lineRule="exact"/>
              <w:jc w:val="center"/>
              <w:rPr>
                <w:rFonts w:hint="default" w:ascii="仿宋" w:hAnsi="仿宋" w:eastAsia="仿宋" w:cs="仿宋"/>
                <w:color w:val="auto"/>
                <w:sz w:val="18"/>
                <w:szCs w:val="18"/>
                <w:lang w:val="en-US"/>
              </w:rPr>
            </w:pPr>
          </w:p>
        </w:tc>
      </w:tr>
      <w:tr w14:paraId="07B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B9133D">
            <w:pPr>
              <w:bidi w:val="0"/>
              <w:rPr>
                <w:rFonts w:hint="default" w:asciiTheme="minorHAnsi" w:hAnsiTheme="minorHAnsi" w:eastAsiaTheme="minorEastAsia" w:cstheme="minorBidi"/>
                <w:kern w:val="2"/>
                <w:sz w:val="21"/>
                <w:szCs w:val="24"/>
                <w:lang w:val="en-US" w:eastAsia="zh-CN" w:bidi="ar-SA"/>
              </w:rPr>
            </w:pPr>
          </w:p>
          <w:p w14:paraId="7AC189EB">
            <w:pPr>
              <w:bidi w:val="0"/>
              <w:ind w:firstLine="376" w:firstLineChars="0"/>
              <w:jc w:val="left"/>
              <w:rPr>
                <w:rFonts w:hint="default"/>
                <w:lang w:val="en-US" w:eastAsia="zh-CN"/>
              </w:rPr>
            </w:pPr>
            <w:r>
              <w:rPr>
                <w:rFonts w:hint="eastAsia"/>
                <w:lang w:val="en-US" w:eastAsia="zh-CN"/>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F960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56BA99">
            <w:pPr>
              <w:tabs>
                <w:tab w:val="left" w:pos="7937"/>
              </w:tabs>
              <w:spacing w:line="200" w:lineRule="exact"/>
              <w:jc w:val="left"/>
              <w:rPr>
                <w:rFonts w:hint="default" w:ascii="宋体" w:hAnsi="宋体" w:eastAsia="宋体"/>
                <w:color w:val="auto"/>
                <w:sz w:val="18"/>
                <w:szCs w:val="18"/>
                <w:lang w:val="en-US"/>
              </w:rPr>
            </w:pPr>
            <w:r>
              <w:rPr>
                <w:rFonts w:ascii="宋体" w:hAnsi="宋体" w:eastAsia="宋体" w:cs="宋体"/>
                <w:color w:val="auto"/>
                <w:spacing w:val="-2"/>
                <w:sz w:val="18"/>
                <w:szCs w:val="18"/>
              </w:rPr>
              <w:t>对医疗机</w:t>
            </w:r>
            <w:r>
              <w:rPr>
                <w:rFonts w:ascii="宋体" w:hAnsi="宋体" w:eastAsia="宋体" w:cs="宋体"/>
                <w:color w:val="auto"/>
                <w:spacing w:val="-3"/>
                <w:sz w:val="18"/>
                <w:szCs w:val="18"/>
              </w:rPr>
              <w:t>构使用药品、器械的监督检</w:t>
            </w:r>
            <w:r>
              <w:rPr>
                <w:rFonts w:ascii="宋体" w:hAnsi="宋体" w:eastAsia="宋体" w:cs="宋体"/>
                <w:color w:val="auto"/>
                <w:sz w:val="18"/>
                <w:szCs w:val="18"/>
              </w:rPr>
              <w:t>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AB38E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BDA114B">
            <w:pPr>
              <w:spacing w:line="200" w:lineRule="exact"/>
              <w:ind w:firstLine="2"/>
              <w:rPr>
                <w:rFonts w:ascii="宋体" w:hAnsi="宋体" w:eastAsia="宋体" w:cs="宋体"/>
                <w:color w:val="auto"/>
                <w:sz w:val="18"/>
                <w:szCs w:val="18"/>
              </w:rPr>
            </w:pPr>
            <w:r>
              <w:rPr>
                <w:rFonts w:ascii="宋体" w:hAnsi="宋体" w:eastAsia="宋体" w:cs="宋体"/>
                <w:color w:val="auto"/>
                <w:sz w:val="18"/>
                <w:szCs w:val="18"/>
              </w:rPr>
              <w:t>《麻醉药品和精神药品管理条例》（2005年8月3日中华人民共和</w:t>
            </w:r>
            <w:r>
              <w:rPr>
                <w:rFonts w:ascii="宋体" w:hAnsi="宋体" w:eastAsia="宋体" w:cs="宋体"/>
                <w:color w:val="auto"/>
                <w:spacing w:val="1"/>
                <w:sz w:val="18"/>
                <w:szCs w:val="18"/>
              </w:rPr>
              <w:t>国国务院令第442号公布，根据2013年12月7日《</w:t>
            </w:r>
            <w:r>
              <w:rPr>
                <w:rFonts w:ascii="宋体" w:hAnsi="宋体" w:eastAsia="宋体" w:cs="宋体"/>
                <w:color w:val="auto"/>
                <w:sz w:val="18"/>
                <w:szCs w:val="18"/>
              </w:rPr>
              <w:t xml:space="preserve">国务院关于修改 </w:t>
            </w:r>
            <w:r>
              <w:rPr>
                <w:rFonts w:ascii="宋体" w:hAnsi="宋体" w:eastAsia="宋体" w:cs="宋体"/>
                <w:color w:val="auto"/>
                <w:spacing w:val="1"/>
                <w:sz w:val="18"/>
                <w:szCs w:val="18"/>
              </w:rPr>
              <w:t>部分行政法规的决定》第一次修订，根据20</w:t>
            </w:r>
            <w:r>
              <w:rPr>
                <w:rFonts w:ascii="宋体" w:hAnsi="宋体" w:eastAsia="宋体" w:cs="宋体"/>
                <w:color w:val="auto"/>
                <w:sz w:val="18"/>
                <w:szCs w:val="18"/>
              </w:rPr>
              <w:t>16年2月6日《国务院 关于修改部分行政法规的决定》第二次修订）第六十二条</w:t>
            </w:r>
          </w:p>
          <w:p w14:paraId="28AC3FF0">
            <w:pPr>
              <w:spacing w:line="200" w:lineRule="exact"/>
              <w:ind w:firstLine="6"/>
              <w:rPr>
                <w:rFonts w:ascii="宋体" w:hAnsi="宋体" w:eastAsia="宋体" w:cs="宋体"/>
                <w:color w:val="auto"/>
                <w:sz w:val="18"/>
                <w:szCs w:val="18"/>
              </w:rPr>
            </w:pPr>
            <w:r>
              <w:rPr>
                <w:rFonts w:ascii="宋体" w:hAnsi="宋体" w:eastAsia="宋体" w:cs="宋体"/>
                <w:color w:val="auto"/>
                <w:sz w:val="18"/>
                <w:szCs w:val="18"/>
              </w:rPr>
              <w:t>《医疗器械监督管理条例》（2000年1月4日中华人民共和国国务</w:t>
            </w:r>
            <w:r>
              <w:rPr>
                <w:rFonts w:ascii="宋体" w:hAnsi="宋体" w:eastAsia="宋体" w:cs="宋体"/>
                <w:color w:val="auto"/>
                <w:spacing w:val="1"/>
                <w:sz w:val="18"/>
                <w:szCs w:val="18"/>
              </w:rPr>
              <w:t>院令第276号公布，2014年2月12日国务院第39次常务会议修</w:t>
            </w:r>
            <w:r>
              <w:rPr>
                <w:rFonts w:ascii="宋体" w:hAnsi="宋体" w:eastAsia="宋体" w:cs="宋体"/>
                <w:color w:val="auto"/>
                <w:sz w:val="18"/>
                <w:szCs w:val="18"/>
              </w:rPr>
              <w:t xml:space="preserve">订通  </w:t>
            </w:r>
            <w:r>
              <w:rPr>
                <w:rFonts w:ascii="宋体" w:hAnsi="宋体" w:eastAsia="宋体" w:cs="宋体"/>
                <w:color w:val="auto"/>
                <w:spacing w:val="1"/>
                <w:sz w:val="18"/>
                <w:szCs w:val="18"/>
              </w:rPr>
              <w:t>过，根据2017年5月4日《国务院关于修改〈医</w:t>
            </w:r>
            <w:r>
              <w:rPr>
                <w:rFonts w:ascii="宋体" w:hAnsi="宋体" w:eastAsia="宋体" w:cs="宋体"/>
                <w:color w:val="auto"/>
                <w:sz w:val="18"/>
                <w:szCs w:val="18"/>
              </w:rPr>
              <w:t xml:space="preserve">疗器械监督管理条  </w:t>
            </w:r>
            <w:r>
              <w:rPr>
                <w:rFonts w:ascii="宋体" w:hAnsi="宋体" w:eastAsia="宋体" w:cs="宋体"/>
                <w:color w:val="auto"/>
                <w:spacing w:val="1"/>
                <w:sz w:val="18"/>
                <w:szCs w:val="18"/>
              </w:rPr>
              <w:t>例〉的决定》修订，2020年12月21日国务院第119次常务会</w:t>
            </w:r>
            <w:r>
              <w:rPr>
                <w:rFonts w:ascii="宋体" w:hAnsi="宋体" w:eastAsia="宋体" w:cs="宋体"/>
                <w:color w:val="auto"/>
                <w:sz w:val="18"/>
                <w:szCs w:val="18"/>
              </w:rPr>
              <w:t xml:space="preserve">议修订 </w:t>
            </w:r>
            <w:r>
              <w:rPr>
                <w:rFonts w:ascii="宋体" w:hAnsi="宋体" w:eastAsia="宋体" w:cs="宋体"/>
                <w:color w:val="auto"/>
                <w:spacing w:val="-1"/>
                <w:sz w:val="18"/>
                <w:szCs w:val="18"/>
              </w:rPr>
              <w:t>通过）第五十四条</w:t>
            </w:r>
          </w:p>
          <w:p w14:paraId="56C00595">
            <w:pPr>
              <w:spacing w:line="200" w:lineRule="exact"/>
              <w:rPr>
                <w:rFonts w:ascii="宋体" w:hAnsi="宋体" w:eastAsia="宋体" w:cs="宋体"/>
                <w:color w:val="auto"/>
                <w:sz w:val="18"/>
                <w:szCs w:val="18"/>
              </w:rPr>
            </w:pPr>
            <w:r>
              <w:rPr>
                <w:rFonts w:ascii="宋体" w:hAnsi="宋体" w:eastAsia="宋体" w:cs="宋体"/>
                <w:color w:val="auto"/>
                <w:sz w:val="18"/>
                <w:szCs w:val="18"/>
              </w:rPr>
              <w:t>《抗菌药物临床应用管理办法》（中华人民共和国卫生部令第84</w:t>
            </w:r>
            <w:r>
              <w:rPr>
                <w:rFonts w:ascii="宋体" w:hAnsi="宋体" w:eastAsia="宋体" w:cs="宋体"/>
                <w:color w:val="auto"/>
                <w:spacing w:val="-2"/>
                <w:sz w:val="18"/>
                <w:szCs w:val="18"/>
              </w:rPr>
              <w:t>号）第三十七条</w:t>
            </w:r>
          </w:p>
          <w:p w14:paraId="1F960579">
            <w:pPr>
              <w:spacing w:line="200" w:lineRule="exact"/>
              <w:ind w:hanging="27"/>
              <w:rPr>
                <w:rFonts w:ascii="宋体" w:hAnsi="宋体" w:eastAsia="宋体" w:cs="宋体"/>
                <w:color w:val="auto"/>
                <w:sz w:val="18"/>
                <w:szCs w:val="18"/>
              </w:rPr>
            </w:pPr>
            <w:r>
              <w:rPr>
                <w:rFonts w:ascii="宋体" w:hAnsi="宋体" w:eastAsia="宋体" w:cs="宋体"/>
                <w:color w:val="auto"/>
                <w:spacing w:val="-2"/>
                <w:sz w:val="18"/>
                <w:szCs w:val="18"/>
              </w:rPr>
              <w:t>《大型医用设备配置与使用管理办法(试行)》(国卫规划发〔2018</w:t>
            </w:r>
            <w:r>
              <w:rPr>
                <w:rFonts w:ascii="宋体" w:hAnsi="宋体" w:eastAsia="宋体" w:cs="宋体"/>
                <w:color w:val="auto"/>
                <w:spacing w:val="-1"/>
                <w:sz w:val="18"/>
                <w:szCs w:val="18"/>
              </w:rPr>
              <w:t>〕12号 2018年5月22日印发)第五条</w:t>
            </w:r>
          </w:p>
          <w:p w14:paraId="31FFB094">
            <w:pPr>
              <w:spacing w:line="200" w:lineRule="exact"/>
              <w:rPr>
                <w:rFonts w:ascii="宋体" w:hAnsi="宋体" w:eastAsia="宋体" w:cs="宋体"/>
                <w:color w:val="auto"/>
                <w:sz w:val="18"/>
                <w:szCs w:val="18"/>
              </w:rPr>
            </w:pPr>
            <w:r>
              <w:rPr>
                <w:rFonts w:ascii="宋体" w:hAnsi="宋体" w:eastAsia="宋体" w:cs="宋体"/>
                <w:color w:val="auto"/>
                <w:spacing w:val="1"/>
                <w:sz w:val="18"/>
                <w:szCs w:val="18"/>
              </w:rPr>
              <w:t>《医疗机构药事管理规定》（卫医政发〔2011〕</w:t>
            </w:r>
            <w:r>
              <w:rPr>
                <w:rFonts w:ascii="宋体" w:hAnsi="宋体" w:eastAsia="宋体" w:cs="宋体"/>
                <w:color w:val="auto"/>
                <w:sz w:val="18"/>
                <w:szCs w:val="18"/>
              </w:rPr>
              <w:t xml:space="preserve">11号，2011年1月 </w:t>
            </w:r>
            <w:r>
              <w:rPr>
                <w:rFonts w:ascii="宋体" w:hAnsi="宋体" w:eastAsia="宋体" w:cs="宋体"/>
                <w:color w:val="auto"/>
                <w:spacing w:val="-1"/>
                <w:sz w:val="18"/>
                <w:szCs w:val="18"/>
              </w:rPr>
              <w:t>30日印发）第三条</w:t>
            </w:r>
          </w:p>
          <w:p w14:paraId="51458B93">
            <w:pPr>
              <w:tabs>
                <w:tab w:val="left" w:pos="7937"/>
              </w:tabs>
              <w:spacing w:after="240" w:line="200" w:lineRule="exact"/>
              <w:jc w:val="left"/>
              <w:rPr>
                <w:rFonts w:hint="default" w:ascii="宋体" w:hAnsi="宋体" w:eastAsia="宋体"/>
                <w:color w:val="auto"/>
                <w:sz w:val="18"/>
                <w:szCs w:val="18"/>
                <w:lang w:val="en-US"/>
              </w:rPr>
            </w:pPr>
            <w:r>
              <w:rPr>
                <w:rFonts w:ascii="宋体" w:hAnsi="宋体" w:eastAsia="宋体" w:cs="宋体"/>
                <w:color w:val="auto"/>
                <w:sz w:val="18"/>
                <w:szCs w:val="18"/>
              </w:rPr>
              <w:t>《易制毒化学品管理条例》（2005年8月26日中华人民共和国国务</w:t>
            </w:r>
            <w:r>
              <w:rPr>
                <w:rFonts w:ascii="宋体" w:hAnsi="宋体" w:eastAsia="宋体" w:cs="宋体"/>
                <w:color w:val="auto"/>
                <w:spacing w:val="1"/>
                <w:sz w:val="18"/>
                <w:szCs w:val="18"/>
              </w:rPr>
              <w:t>院令第445号公布，根据2014年7月29日《国务院关于修</w:t>
            </w:r>
            <w:r>
              <w:rPr>
                <w:rFonts w:ascii="宋体" w:hAnsi="宋体" w:eastAsia="宋体" w:cs="宋体"/>
                <w:color w:val="auto"/>
                <w:sz w:val="18"/>
                <w:szCs w:val="18"/>
              </w:rPr>
              <w:t xml:space="preserve">改部分行  </w:t>
            </w:r>
            <w:r>
              <w:rPr>
                <w:rFonts w:ascii="宋体" w:hAnsi="宋体" w:eastAsia="宋体" w:cs="宋体"/>
                <w:color w:val="auto"/>
                <w:spacing w:val="1"/>
                <w:sz w:val="18"/>
                <w:szCs w:val="18"/>
              </w:rPr>
              <w:t>政法规的决定》第一次修订，根据2016年2月6</w:t>
            </w:r>
            <w:r>
              <w:rPr>
                <w:rFonts w:ascii="宋体" w:hAnsi="宋体" w:eastAsia="宋体" w:cs="宋体"/>
                <w:color w:val="auto"/>
                <w:sz w:val="18"/>
                <w:szCs w:val="18"/>
              </w:rPr>
              <w:t xml:space="preserve">日《国务院关于修  </w:t>
            </w:r>
            <w:r>
              <w:rPr>
                <w:rFonts w:ascii="宋体" w:hAnsi="宋体" w:eastAsia="宋体" w:cs="宋体"/>
                <w:color w:val="auto"/>
                <w:spacing w:val="1"/>
                <w:sz w:val="18"/>
                <w:szCs w:val="18"/>
              </w:rPr>
              <w:t>改部分行政法规的决定》第二次修订，根据2018年9月1</w:t>
            </w:r>
            <w:r>
              <w:rPr>
                <w:rFonts w:ascii="宋体" w:hAnsi="宋体" w:eastAsia="宋体" w:cs="宋体"/>
                <w:color w:val="auto"/>
                <w:sz w:val="18"/>
                <w:szCs w:val="18"/>
              </w:rPr>
              <w:t>8日《国务 院关于修改部分行政法规的决定》第三次修订）第三十二条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A0863C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医疗机</w:t>
            </w:r>
            <w:r>
              <w:rPr>
                <w:rFonts w:ascii="宋体" w:hAnsi="宋体" w:eastAsia="宋体" w:cs="宋体"/>
                <w:color w:val="auto"/>
                <w:spacing w:val="-3"/>
                <w:sz w:val="18"/>
                <w:szCs w:val="18"/>
              </w:rPr>
              <w:t>构使用药品、器械</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C89720F">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1.不对本辖区内医护人员执业行为组织监督检查；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5068AD9">
            <w:pPr>
              <w:tabs>
                <w:tab w:val="left" w:pos="7937"/>
              </w:tabs>
              <w:spacing w:line="240" w:lineRule="exact"/>
              <w:jc w:val="center"/>
              <w:rPr>
                <w:rFonts w:hint="default" w:ascii="仿宋" w:hAnsi="仿宋" w:eastAsia="仿宋" w:cs="仿宋"/>
                <w:color w:val="auto"/>
                <w:sz w:val="18"/>
                <w:szCs w:val="18"/>
                <w:lang w:val="en-US"/>
              </w:rPr>
            </w:pPr>
          </w:p>
        </w:tc>
      </w:tr>
      <w:tr w14:paraId="562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8597E94">
            <w:pPr>
              <w:bidi w:val="0"/>
              <w:rPr>
                <w:rFonts w:hint="default" w:asciiTheme="minorHAnsi" w:hAnsiTheme="minorHAnsi" w:eastAsiaTheme="minorEastAsia" w:cstheme="minorBidi"/>
                <w:kern w:val="2"/>
                <w:sz w:val="21"/>
                <w:szCs w:val="24"/>
                <w:lang w:val="en-US" w:eastAsia="zh-CN" w:bidi="ar-SA"/>
              </w:rPr>
            </w:pPr>
          </w:p>
          <w:p w14:paraId="407FC481">
            <w:pPr>
              <w:bidi w:val="0"/>
              <w:ind w:firstLine="376" w:firstLineChars="0"/>
              <w:jc w:val="left"/>
              <w:rPr>
                <w:rFonts w:hint="default"/>
                <w:lang w:val="en-US" w:eastAsia="zh-CN"/>
              </w:rPr>
            </w:pPr>
            <w:r>
              <w:rPr>
                <w:rFonts w:hint="eastAsia"/>
                <w:lang w:val="en-US" w:eastAsia="zh-CN"/>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85A1D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41B9C">
            <w:pPr>
              <w:tabs>
                <w:tab w:val="left" w:pos="7937"/>
              </w:tabs>
              <w:spacing w:line="200" w:lineRule="exact"/>
              <w:jc w:val="left"/>
              <w:rPr>
                <w:rFonts w:hint="default" w:ascii="宋体" w:hAnsi="宋体" w:eastAsia="宋体" w:cs="宋体"/>
                <w:color w:val="auto"/>
                <w:sz w:val="20"/>
                <w:szCs w:val="20"/>
                <w:lang w:val="en-US"/>
              </w:rPr>
            </w:pPr>
            <w:r>
              <w:rPr>
                <w:rFonts w:ascii="宋体" w:hAnsi="宋体" w:eastAsia="宋体" w:cs="宋体"/>
                <w:color w:val="auto"/>
                <w:spacing w:val="-2"/>
                <w:sz w:val="18"/>
                <w:szCs w:val="18"/>
              </w:rPr>
              <w:t>对医疗技</w:t>
            </w:r>
            <w:r>
              <w:rPr>
                <w:rFonts w:ascii="宋体" w:hAnsi="宋体" w:eastAsia="宋体" w:cs="宋体"/>
                <w:color w:val="auto"/>
                <w:spacing w:val="-3"/>
                <w:sz w:val="18"/>
                <w:szCs w:val="18"/>
              </w:rPr>
              <w:t>术管理的监督检查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389040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5AC13CB">
            <w:pPr>
              <w:spacing w:line="200" w:lineRule="exact"/>
              <w:ind w:firstLine="6"/>
              <w:rPr>
                <w:rFonts w:ascii="宋体" w:hAnsi="宋体" w:eastAsia="宋体" w:cs="宋体"/>
                <w:color w:val="auto"/>
                <w:sz w:val="18"/>
                <w:szCs w:val="18"/>
              </w:rPr>
            </w:pPr>
            <w:r>
              <w:rPr>
                <w:rFonts w:ascii="宋体" w:hAnsi="宋体" w:eastAsia="宋体" w:cs="宋体"/>
                <w:color w:val="auto"/>
                <w:spacing w:val="-1"/>
                <w:sz w:val="18"/>
                <w:szCs w:val="18"/>
              </w:rPr>
              <w:t>《医疗美容服务管理办法》（中华人民共和国卫生部令第19号）</w:t>
            </w:r>
            <w:r>
              <w:rPr>
                <w:rFonts w:ascii="宋体" w:hAnsi="宋体" w:eastAsia="宋体" w:cs="宋体"/>
                <w:color w:val="auto"/>
                <w:spacing w:val="-3"/>
                <w:sz w:val="18"/>
                <w:szCs w:val="18"/>
              </w:rPr>
              <w:t>第四条</w:t>
            </w:r>
          </w:p>
          <w:p w14:paraId="15BE21F2">
            <w:pPr>
              <w:spacing w:line="200" w:lineRule="exact"/>
              <w:ind w:firstLine="2"/>
              <w:rPr>
                <w:rFonts w:ascii="宋体" w:hAnsi="宋体" w:eastAsia="宋体" w:cs="宋体"/>
                <w:color w:val="auto"/>
                <w:sz w:val="18"/>
                <w:szCs w:val="18"/>
              </w:rPr>
            </w:pPr>
            <w:r>
              <w:rPr>
                <w:rFonts w:ascii="宋体" w:hAnsi="宋体" w:eastAsia="宋体" w:cs="宋体"/>
                <w:color w:val="auto"/>
                <w:spacing w:val="-2"/>
                <w:sz w:val="18"/>
                <w:szCs w:val="18"/>
              </w:rPr>
              <w:t>《医疗机构临床基因扩增检验实验室管理办法》（卫办医政发〔</w:t>
            </w:r>
            <w:r>
              <w:rPr>
                <w:rFonts w:ascii="宋体" w:hAnsi="宋体" w:eastAsia="宋体" w:cs="宋体"/>
                <w:color w:val="auto"/>
                <w:spacing w:val="1"/>
                <w:sz w:val="18"/>
                <w:szCs w:val="18"/>
              </w:rPr>
              <w:t>2010〕194号，2010年12月6日印发）</w:t>
            </w:r>
            <w:r>
              <w:rPr>
                <w:rFonts w:ascii="宋体" w:hAnsi="宋体" w:eastAsia="宋体" w:cs="宋体"/>
                <w:color w:val="auto"/>
                <w:sz w:val="18"/>
                <w:szCs w:val="18"/>
              </w:rPr>
              <w:t>第四条</w:t>
            </w:r>
          </w:p>
          <w:p w14:paraId="593A8A35">
            <w:pPr>
              <w:spacing w:line="200" w:lineRule="exact"/>
              <w:ind w:firstLine="3"/>
              <w:rPr>
                <w:rFonts w:ascii="宋体" w:hAnsi="宋体" w:eastAsia="宋体" w:cs="宋体"/>
                <w:color w:val="auto"/>
                <w:sz w:val="18"/>
                <w:szCs w:val="18"/>
              </w:rPr>
            </w:pPr>
            <w:r>
              <w:rPr>
                <w:rFonts w:ascii="宋体" w:hAnsi="宋体" w:eastAsia="宋体" w:cs="宋体"/>
                <w:color w:val="auto"/>
                <w:sz w:val="18"/>
                <w:szCs w:val="18"/>
              </w:rPr>
              <w:t>《涉及人的生物医学研究伦理审查办法》（中华人民共和国国家卫生和计划生育委员会令第11号）第四十条</w:t>
            </w:r>
          </w:p>
          <w:p w14:paraId="58758060">
            <w:pPr>
              <w:spacing w:line="200" w:lineRule="exact"/>
              <w:ind w:firstLine="6"/>
              <w:rPr>
                <w:rFonts w:ascii="宋体" w:hAnsi="宋体" w:eastAsia="宋体" w:cs="宋体"/>
                <w:color w:val="auto"/>
                <w:sz w:val="18"/>
                <w:szCs w:val="18"/>
              </w:rPr>
            </w:pPr>
            <w:r>
              <w:rPr>
                <w:rFonts w:ascii="宋体" w:hAnsi="宋体" w:eastAsia="宋体" w:cs="宋体"/>
                <w:color w:val="auto"/>
                <w:spacing w:val="-3"/>
                <w:sz w:val="18"/>
                <w:szCs w:val="18"/>
              </w:rPr>
              <w:t>《干细胞临床研究管理办法（试行）》（国家卫生计生委、国家</w:t>
            </w:r>
            <w:r>
              <w:rPr>
                <w:rFonts w:ascii="宋体" w:hAnsi="宋体" w:eastAsia="宋体" w:cs="宋体"/>
                <w:color w:val="auto"/>
                <w:sz w:val="18"/>
                <w:szCs w:val="18"/>
              </w:rPr>
              <w:t>食品药品监管总局国卫科教发〔2015〕48号，2015年</w:t>
            </w:r>
            <w:r>
              <w:rPr>
                <w:rFonts w:ascii="宋体" w:hAnsi="宋体" w:eastAsia="宋体" w:cs="宋体"/>
                <w:color w:val="auto"/>
                <w:spacing w:val="-1"/>
                <w:sz w:val="18"/>
                <w:szCs w:val="18"/>
              </w:rPr>
              <w:t>7月20日印发）第四十四条</w:t>
            </w:r>
          </w:p>
          <w:p w14:paraId="0BC1F0BB">
            <w:pPr>
              <w:spacing w:line="200" w:lineRule="exact"/>
              <w:ind w:hanging="13"/>
              <w:rPr>
                <w:rFonts w:ascii="宋体" w:hAnsi="宋体" w:eastAsia="宋体" w:cs="宋体"/>
                <w:color w:val="auto"/>
                <w:sz w:val="18"/>
                <w:szCs w:val="18"/>
              </w:rPr>
            </w:pPr>
            <w:r>
              <w:rPr>
                <w:rFonts w:ascii="宋体" w:hAnsi="宋体" w:eastAsia="宋体" w:cs="宋体"/>
                <w:color w:val="auto"/>
                <w:sz w:val="18"/>
                <w:szCs w:val="18"/>
              </w:rPr>
              <w:t>《医疗卫生机构开展临床研究项目管理办法》（国家卫生计生委</w:t>
            </w:r>
            <w:r>
              <w:rPr>
                <w:rFonts w:ascii="宋体" w:hAnsi="宋体" w:eastAsia="宋体" w:cs="宋体"/>
                <w:color w:val="auto"/>
                <w:spacing w:val="-2"/>
                <w:sz w:val="18"/>
                <w:szCs w:val="18"/>
              </w:rPr>
              <w:t>、国家食品药品监督管理总局、国家中医药管理局国卫医发﹝</w:t>
            </w:r>
          </w:p>
          <w:p w14:paraId="728B4C44">
            <w:pPr>
              <w:spacing w:line="200" w:lineRule="exact"/>
              <w:rPr>
                <w:rFonts w:ascii="宋体" w:hAnsi="宋体" w:eastAsia="宋体" w:cs="宋体"/>
                <w:color w:val="auto"/>
                <w:sz w:val="18"/>
                <w:szCs w:val="18"/>
              </w:rPr>
            </w:pPr>
            <w:r>
              <w:rPr>
                <w:rFonts w:ascii="宋体" w:hAnsi="宋体" w:eastAsia="宋体" w:cs="宋体"/>
                <w:color w:val="auto"/>
                <w:spacing w:val="1"/>
                <w:sz w:val="18"/>
                <w:szCs w:val="18"/>
              </w:rPr>
              <w:t>2014﹞80号， 2014年10月16日印发）第二</w:t>
            </w:r>
            <w:r>
              <w:rPr>
                <w:rFonts w:ascii="宋体" w:hAnsi="宋体" w:eastAsia="宋体" w:cs="宋体"/>
                <w:color w:val="auto"/>
                <w:sz w:val="18"/>
                <w:szCs w:val="18"/>
              </w:rPr>
              <w:t>十六条</w:t>
            </w:r>
          </w:p>
          <w:p w14:paraId="1F1D4644">
            <w:pPr>
              <w:spacing w:line="200" w:lineRule="exact"/>
              <w:rPr>
                <w:rFonts w:ascii="宋体" w:hAnsi="宋体" w:eastAsia="宋体" w:cs="宋体"/>
                <w:color w:val="auto"/>
                <w:sz w:val="18"/>
                <w:szCs w:val="18"/>
              </w:rPr>
            </w:pPr>
            <w:r>
              <w:rPr>
                <w:rFonts w:ascii="宋体" w:hAnsi="宋体" w:eastAsia="宋体" w:cs="宋体"/>
                <w:color w:val="auto"/>
                <w:sz w:val="18"/>
                <w:szCs w:val="18"/>
              </w:rPr>
              <w:t>《人类辅助生殖技术管理办法》（中华人民共和国卫生部令第14</w:t>
            </w:r>
            <w:r>
              <w:rPr>
                <w:rFonts w:ascii="宋体" w:hAnsi="宋体" w:eastAsia="宋体" w:cs="宋体"/>
                <w:color w:val="auto"/>
                <w:spacing w:val="-3"/>
                <w:sz w:val="18"/>
                <w:szCs w:val="18"/>
              </w:rPr>
              <w:t>号）第四条</w:t>
            </w:r>
          </w:p>
          <w:p w14:paraId="0A817C48">
            <w:pPr>
              <w:spacing w:line="200" w:lineRule="exact"/>
              <w:ind w:firstLine="6"/>
              <w:rPr>
                <w:rFonts w:ascii="宋体" w:hAnsi="宋体" w:eastAsia="宋体" w:cs="宋体"/>
                <w:color w:val="auto"/>
                <w:sz w:val="18"/>
                <w:szCs w:val="18"/>
              </w:rPr>
            </w:pPr>
            <w:r>
              <w:rPr>
                <w:rFonts w:ascii="宋体" w:hAnsi="宋体" w:eastAsia="宋体" w:cs="宋体"/>
                <w:color w:val="auto"/>
                <w:spacing w:val="1"/>
                <w:sz w:val="18"/>
                <w:szCs w:val="18"/>
              </w:rPr>
              <w:t>《人体器官移植条例》（2007年3月21日国</w:t>
            </w:r>
            <w:r>
              <w:rPr>
                <w:rFonts w:ascii="宋体" w:hAnsi="宋体" w:eastAsia="宋体" w:cs="宋体"/>
                <w:color w:val="auto"/>
                <w:sz w:val="18"/>
                <w:szCs w:val="18"/>
              </w:rPr>
              <w:t xml:space="preserve">务院第171次常务会议 </w:t>
            </w:r>
            <w:r>
              <w:rPr>
                <w:rFonts w:ascii="宋体" w:hAnsi="宋体" w:eastAsia="宋体" w:cs="宋体"/>
                <w:color w:val="auto"/>
                <w:spacing w:val="3"/>
                <w:sz w:val="18"/>
                <w:szCs w:val="18"/>
              </w:rPr>
              <w:t>通过2007年3月31日中华人民共和国国</w:t>
            </w:r>
            <w:r>
              <w:rPr>
                <w:rFonts w:ascii="宋体" w:hAnsi="宋体" w:eastAsia="宋体" w:cs="宋体"/>
                <w:color w:val="auto"/>
                <w:spacing w:val="2"/>
                <w:sz w:val="18"/>
                <w:szCs w:val="18"/>
              </w:rPr>
              <w:t>务院令第491号公布，自</w:t>
            </w:r>
            <w:r>
              <w:rPr>
                <w:rFonts w:ascii="宋体" w:hAnsi="宋体" w:eastAsia="宋体" w:cs="宋体"/>
                <w:color w:val="auto"/>
                <w:sz w:val="18"/>
                <w:szCs w:val="18"/>
              </w:rPr>
              <w:t>2007年5月1日起施行）第四条</w:t>
            </w:r>
          </w:p>
          <w:p w14:paraId="7AB5FFEA">
            <w:pPr>
              <w:spacing w:line="200" w:lineRule="exact"/>
              <w:ind w:firstLine="5"/>
              <w:rPr>
                <w:rFonts w:ascii="宋体" w:hAnsi="宋体" w:eastAsia="宋体" w:cs="宋体"/>
                <w:color w:val="auto"/>
                <w:sz w:val="18"/>
                <w:szCs w:val="18"/>
              </w:rPr>
            </w:pPr>
            <w:r>
              <w:rPr>
                <w:rFonts w:ascii="宋体" w:hAnsi="宋体" w:eastAsia="宋体" w:cs="宋体"/>
                <w:color w:val="auto"/>
                <w:spacing w:val="-1"/>
                <w:sz w:val="18"/>
                <w:szCs w:val="18"/>
              </w:rPr>
              <w:t>《人体器官移植技术临床应用管理暂行规定》（卫</w:t>
            </w:r>
            <w:r>
              <w:rPr>
                <w:rFonts w:ascii="宋体" w:hAnsi="宋体" w:eastAsia="宋体" w:cs="宋体"/>
                <w:color w:val="auto"/>
                <w:spacing w:val="-2"/>
                <w:sz w:val="18"/>
                <w:szCs w:val="18"/>
              </w:rPr>
              <w:t>医发〔2006〕</w:t>
            </w:r>
            <w:r>
              <w:rPr>
                <w:rFonts w:ascii="宋体" w:hAnsi="宋体" w:eastAsia="宋体" w:cs="宋体"/>
                <w:color w:val="auto"/>
                <w:sz w:val="18"/>
                <w:szCs w:val="18"/>
              </w:rPr>
              <w:t>94号，2006年7月1日起施行）第六条、第三十七条</w:t>
            </w:r>
          </w:p>
          <w:p w14:paraId="71DA7085">
            <w:pPr>
              <w:spacing w:line="200" w:lineRule="exact"/>
              <w:ind w:firstLine="2"/>
              <w:rPr>
                <w:rFonts w:ascii="宋体" w:hAnsi="宋体" w:eastAsia="宋体" w:cs="宋体"/>
                <w:color w:val="auto"/>
                <w:sz w:val="18"/>
                <w:szCs w:val="18"/>
              </w:rPr>
            </w:pPr>
            <w:r>
              <w:rPr>
                <w:rFonts w:ascii="宋体" w:hAnsi="宋体" w:eastAsia="宋体" w:cs="宋体"/>
                <w:color w:val="auto"/>
                <w:sz w:val="18"/>
                <w:szCs w:val="18"/>
              </w:rPr>
              <w:t>《医疗机构临床实验室管理办法》（卫医发〔2006〕73号，自2006年6月1日起施行）第四条</w:t>
            </w:r>
          </w:p>
          <w:p w14:paraId="266FEA10">
            <w:pPr>
              <w:spacing w:line="200" w:lineRule="exact"/>
              <w:ind w:firstLine="2" w:firstLineChars="0"/>
              <w:rPr>
                <w:rFonts w:hint="default" w:ascii="宋体" w:hAnsi="宋体" w:eastAsia="宋体"/>
                <w:color w:val="auto"/>
                <w:sz w:val="18"/>
                <w:szCs w:val="18"/>
                <w:lang w:val="en-US"/>
              </w:rPr>
            </w:pPr>
            <w:r>
              <w:rPr>
                <w:rFonts w:ascii="宋体" w:hAnsi="宋体" w:eastAsia="宋体" w:cs="宋体"/>
                <w:color w:val="auto"/>
                <w:sz w:val="18"/>
                <w:szCs w:val="18"/>
              </w:rPr>
              <w:t>《医疗技术临床应用管理办法》（中华人民共和国国家卫生健康委员会令（2018年）第1号）第七条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9C4B0E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医疗技</w:t>
            </w:r>
            <w:r>
              <w:rPr>
                <w:rFonts w:ascii="宋体" w:hAnsi="宋体" w:eastAsia="宋体" w:cs="宋体"/>
                <w:color w:val="auto"/>
                <w:spacing w:val="-3"/>
                <w:sz w:val="18"/>
                <w:szCs w:val="18"/>
              </w:rPr>
              <w:t>术管理</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5203EF22">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因不履行或不正确履行行政职责，有下列情形的，行政机关及相关工作人员应承担相应责任：1.不对本辖区内</w:t>
            </w:r>
            <w:r>
              <w:rPr>
                <w:rFonts w:ascii="宋体" w:hAnsi="宋体" w:eastAsia="宋体" w:cs="宋体"/>
                <w:color w:val="auto"/>
                <w:spacing w:val="-2"/>
                <w:sz w:val="18"/>
                <w:szCs w:val="18"/>
              </w:rPr>
              <w:t>医疗技</w:t>
            </w:r>
            <w:r>
              <w:rPr>
                <w:rFonts w:ascii="宋体" w:hAnsi="宋体" w:eastAsia="宋体" w:cs="宋体"/>
                <w:color w:val="auto"/>
                <w:spacing w:val="-3"/>
                <w:sz w:val="18"/>
                <w:szCs w:val="18"/>
              </w:rPr>
              <w:t>术管理</w:t>
            </w:r>
            <w:r>
              <w:rPr>
                <w:rFonts w:hint="eastAsia" w:ascii="宋体" w:hAnsi="宋体" w:eastAsia="宋体"/>
                <w:color w:val="auto"/>
                <w:sz w:val="18"/>
                <w:szCs w:val="18"/>
              </w:rPr>
              <w:t xml:space="preserve">组织监督检查；            </w:t>
            </w:r>
          </w:p>
          <w:p w14:paraId="563734E1">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2.对在检查中发现的问题，不责令限期整改、不依法实施处罚；</w:t>
            </w:r>
          </w:p>
          <w:p w14:paraId="65B0E174">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3.不及时予以公告，对构成违法犯罪的不移交司法机关；         </w:t>
            </w:r>
          </w:p>
          <w:p w14:paraId="0A7AF031">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4.对监督检查发现的问题，整改完成后，不对整改情况组织进行核查；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3C6FD18">
            <w:pPr>
              <w:tabs>
                <w:tab w:val="left" w:pos="7937"/>
              </w:tabs>
              <w:spacing w:line="240" w:lineRule="exact"/>
              <w:jc w:val="center"/>
              <w:rPr>
                <w:rFonts w:hint="default" w:ascii="仿宋" w:hAnsi="仿宋" w:eastAsia="仿宋" w:cs="仿宋"/>
                <w:color w:val="auto"/>
                <w:sz w:val="18"/>
                <w:szCs w:val="18"/>
                <w:lang w:val="en-US"/>
              </w:rPr>
            </w:pPr>
          </w:p>
        </w:tc>
      </w:tr>
      <w:tr w14:paraId="3AA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C95A96B">
            <w:pPr>
              <w:bidi w:val="0"/>
              <w:rPr>
                <w:rFonts w:hint="default" w:asciiTheme="minorHAnsi" w:hAnsiTheme="minorHAnsi" w:eastAsiaTheme="minorEastAsia" w:cstheme="minorBidi"/>
                <w:kern w:val="2"/>
                <w:sz w:val="21"/>
                <w:szCs w:val="24"/>
                <w:lang w:val="en-US" w:eastAsia="zh-CN" w:bidi="ar-SA"/>
              </w:rPr>
            </w:pPr>
          </w:p>
          <w:p w14:paraId="556EE041">
            <w:pPr>
              <w:bidi w:val="0"/>
              <w:ind w:firstLine="346" w:firstLineChars="0"/>
              <w:jc w:val="left"/>
              <w:rPr>
                <w:rFonts w:hint="default"/>
                <w:lang w:val="en-US" w:eastAsia="zh-CN"/>
              </w:rPr>
            </w:pPr>
            <w:r>
              <w:rPr>
                <w:rFonts w:hint="eastAsia"/>
                <w:lang w:val="en-US" w:eastAsia="zh-CN"/>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81B93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E3EFAD">
            <w:pPr>
              <w:tabs>
                <w:tab w:val="left" w:pos="7937"/>
              </w:tabs>
              <w:spacing w:line="200" w:lineRule="exact"/>
              <w:jc w:val="left"/>
              <w:rPr>
                <w:rFonts w:hint="default" w:ascii="宋体" w:hAnsi="宋体" w:eastAsia="宋体" w:cs="宋体"/>
                <w:color w:val="auto"/>
                <w:sz w:val="20"/>
                <w:szCs w:val="20"/>
                <w:lang w:val="en-US"/>
              </w:rPr>
            </w:pPr>
            <w:r>
              <w:rPr>
                <w:rFonts w:ascii="宋体" w:hAnsi="宋体" w:eastAsia="宋体" w:cs="宋体"/>
                <w:color w:val="auto"/>
                <w:spacing w:val="-2"/>
                <w:sz w:val="18"/>
                <w:szCs w:val="18"/>
              </w:rPr>
              <w:t>对医疗文书的监督</w:t>
            </w:r>
            <w:r>
              <w:rPr>
                <w:rFonts w:ascii="宋体" w:hAnsi="宋体" w:eastAsia="宋体" w:cs="宋体"/>
                <w:color w:val="auto"/>
                <w:spacing w:val="-5"/>
                <w:sz w:val="18"/>
                <w:szCs w:val="18"/>
              </w:rPr>
              <w:t>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871E97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7708629">
            <w:pPr>
              <w:spacing w:line="200" w:lineRule="exact"/>
              <w:ind w:firstLine="6"/>
              <w:rPr>
                <w:rFonts w:ascii="宋体" w:hAnsi="宋体" w:eastAsia="宋体" w:cs="宋体"/>
                <w:color w:val="auto"/>
                <w:sz w:val="18"/>
                <w:szCs w:val="18"/>
              </w:rPr>
            </w:pPr>
            <w:r>
              <w:rPr>
                <w:rFonts w:ascii="宋体" w:hAnsi="宋体" w:eastAsia="宋体" w:cs="宋体"/>
                <w:color w:val="auto"/>
                <w:sz w:val="18"/>
                <w:szCs w:val="18"/>
              </w:rPr>
              <w:t>《医疗机构管理条例》（1994年2月26日中华人民共和国国务院令</w:t>
            </w:r>
            <w:r>
              <w:rPr>
                <w:rFonts w:ascii="宋体" w:hAnsi="宋体" w:eastAsia="宋体" w:cs="宋体"/>
                <w:color w:val="auto"/>
                <w:spacing w:val="1"/>
                <w:sz w:val="18"/>
                <w:szCs w:val="18"/>
              </w:rPr>
              <w:t>第49号发布，根据2016年2月6日《国务院关于修改</w:t>
            </w:r>
            <w:r>
              <w:rPr>
                <w:rFonts w:ascii="宋体" w:hAnsi="宋体" w:eastAsia="宋体" w:cs="宋体"/>
                <w:color w:val="auto"/>
                <w:sz w:val="18"/>
                <w:szCs w:val="18"/>
              </w:rPr>
              <w:t xml:space="preserve">部分行政法规  </w:t>
            </w:r>
            <w:r>
              <w:rPr>
                <w:rFonts w:ascii="宋体" w:hAnsi="宋体" w:eastAsia="宋体" w:cs="宋体"/>
                <w:color w:val="auto"/>
                <w:spacing w:val="1"/>
                <w:sz w:val="18"/>
                <w:szCs w:val="18"/>
              </w:rPr>
              <w:t>的决定》第一次修订，根据2022年3月29日《国务</w:t>
            </w:r>
            <w:r>
              <w:rPr>
                <w:rFonts w:ascii="宋体" w:hAnsi="宋体" w:eastAsia="宋体" w:cs="宋体"/>
                <w:color w:val="auto"/>
                <w:sz w:val="18"/>
                <w:szCs w:val="18"/>
              </w:rPr>
              <w:t>院关于修改和废 止部分行政法规的决定》第二次修订）第五条第二款</w:t>
            </w:r>
          </w:p>
          <w:p w14:paraId="40B5A29D">
            <w:pPr>
              <w:spacing w:line="200" w:lineRule="exact"/>
              <w:rPr>
                <w:rFonts w:ascii="宋体" w:hAnsi="宋体" w:eastAsia="宋体" w:cs="宋体"/>
                <w:color w:val="auto"/>
                <w:sz w:val="18"/>
                <w:szCs w:val="18"/>
              </w:rPr>
            </w:pPr>
            <w:r>
              <w:rPr>
                <w:rFonts w:ascii="宋体" w:hAnsi="宋体" w:eastAsia="宋体" w:cs="宋体"/>
                <w:color w:val="auto"/>
                <w:spacing w:val="-1"/>
                <w:sz w:val="18"/>
                <w:szCs w:val="18"/>
              </w:rPr>
              <w:t>《处方管理办法》（中华人民共和国卫生部令第53号）</w:t>
            </w:r>
            <w:r>
              <w:rPr>
                <w:rFonts w:ascii="宋体" w:hAnsi="宋体" w:eastAsia="宋体" w:cs="宋体"/>
                <w:color w:val="auto"/>
                <w:spacing w:val="-2"/>
                <w:sz w:val="18"/>
                <w:szCs w:val="18"/>
              </w:rPr>
              <w:t>第三条</w:t>
            </w:r>
            <w:r>
              <w:rPr>
                <w:rFonts w:ascii="宋体" w:hAnsi="宋体" w:eastAsia="宋体" w:cs="宋体"/>
                <w:color w:val="auto"/>
                <w:spacing w:val="1"/>
                <w:sz w:val="18"/>
                <w:szCs w:val="18"/>
              </w:rPr>
              <w:t>《病历书写基本规范》（卫医政发〔2010〕11号</w:t>
            </w:r>
            <w:r>
              <w:rPr>
                <w:rFonts w:ascii="宋体" w:hAnsi="宋体" w:eastAsia="宋体" w:cs="宋体"/>
                <w:color w:val="auto"/>
                <w:sz w:val="18"/>
                <w:szCs w:val="18"/>
              </w:rPr>
              <w:t xml:space="preserve">，2010年3月1日 </w:t>
            </w:r>
            <w:r>
              <w:rPr>
                <w:rFonts w:ascii="宋体" w:hAnsi="宋体" w:eastAsia="宋体" w:cs="宋体"/>
                <w:color w:val="auto"/>
                <w:spacing w:val="-6"/>
                <w:sz w:val="18"/>
                <w:szCs w:val="18"/>
              </w:rPr>
              <w:t>实施）</w:t>
            </w:r>
          </w:p>
          <w:p w14:paraId="364A4C12">
            <w:pPr>
              <w:spacing w:line="200" w:lineRule="exact"/>
              <w:ind w:firstLine="2" w:firstLineChars="0"/>
              <w:rPr>
                <w:rFonts w:hint="default" w:ascii="宋体" w:hAnsi="宋体" w:eastAsia="宋体"/>
                <w:color w:val="auto"/>
                <w:sz w:val="18"/>
                <w:szCs w:val="18"/>
                <w:lang w:val="en-US"/>
              </w:rPr>
            </w:pPr>
            <w:r>
              <w:rPr>
                <w:rFonts w:ascii="宋体" w:hAnsi="宋体" w:eastAsia="宋体" w:cs="宋体"/>
                <w:color w:val="auto"/>
                <w:spacing w:val="-2"/>
                <w:sz w:val="18"/>
                <w:szCs w:val="18"/>
              </w:rPr>
              <w:t>《电子病历应用管理规范（试行）》（国卫办医发〔2017〕8号，</w:t>
            </w:r>
            <w:r>
              <w:rPr>
                <w:rFonts w:ascii="宋体" w:hAnsi="宋体" w:eastAsia="宋体" w:cs="宋体"/>
                <w:color w:val="auto"/>
                <w:sz w:val="18"/>
                <w:szCs w:val="18"/>
              </w:rPr>
              <w:t>2017年2月15日印发）第五条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0FB48A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医疗文书</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AC10575">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因不履行或不正确履行行政职责，有下列情形的，行政机关及相关工作人员应承担相应责任：1.不对本辖区内</w:t>
            </w:r>
            <w:r>
              <w:rPr>
                <w:rFonts w:ascii="宋体" w:hAnsi="宋体" w:eastAsia="宋体" w:cs="宋体"/>
                <w:color w:val="auto"/>
                <w:spacing w:val="-2"/>
                <w:sz w:val="18"/>
                <w:szCs w:val="18"/>
              </w:rPr>
              <w:t>医疗文书</w:t>
            </w:r>
            <w:r>
              <w:rPr>
                <w:rFonts w:hint="eastAsia" w:ascii="宋体" w:hAnsi="宋体" w:eastAsia="宋体"/>
                <w:color w:val="auto"/>
                <w:sz w:val="18"/>
                <w:szCs w:val="18"/>
              </w:rPr>
              <w:t xml:space="preserve">组织监督检查；            </w:t>
            </w:r>
          </w:p>
          <w:p w14:paraId="40B35F13">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2.对在检查中发现的问题，不责令限期整改、不依法实施处罚；</w:t>
            </w:r>
          </w:p>
          <w:p w14:paraId="5EA841C9">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3.不及时予以公告，对构成违法犯罪的不移交司法机关；         </w:t>
            </w:r>
          </w:p>
          <w:p w14:paraId="077629C0">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4.对监督检查发现的问题，整改完成后，不对整改情况组织进行核查；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62690F2">
            <w:pPr>
              <w:tabs>
                <w:tab w:val="left" w:pos="7937"/>
              </w:tabs>
              <w:spacing w:line="240" w:lineRule="exact"/>
              <w:jc w:val="center"/>
              <w:rPr>
                <w:rFonts w:hint="default" w:ascii="仿宋" w:hAnsi="仿宋" w:eastAsia="仿宋" w:cs="仿宋"/>
                <w:color w:val="auto"/>
                <w:sz w:val="18"/>
                <w:szCs w:val="18"/>
                <w:lang w:val="en-US"/>
              </w:rPr>
            </w:pPr>
          </w:p>
        </w:tc>
      </w:tr>
      <w:tr w14:paraId="7660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77A8C00">
            <w:pPr>
              <w:bidi w:val="0"/>
              <w:rPr>
                <w:rFonts w:hint="default" w:asciiTheme="minorHAnsi" w:hAnsiTheme="minorHAnsi" w:eastAsiaTheme="minorEastAsia" w:cstheme="minorBidi"/>
                <w:kern w:val="2"/>
                <w:sz w:val="21"/>
                <w:szCs w:val="24"/>
                <w:lang w:val="en-US" w:eastAsia="zh-CN" w:bidi="ar-SA"/>
              </w:rPr>
            </w:pPr>
          </w:p>
          <w:p w14:paraId="7EB84F82">
            <w:pPr>
              <w:bidi w:val="0"/>
              <w:jc w:val="center"/>
              <w:rPr>
                <w:rFonts w:hint="default"/>
                <w:lang w:val="en-US" w:eastAsia="zh-CN"/>
              </w:rPr>
            </w:pPr>
            <w:r>
              <w:rPr>
                <w:rFonts w:hint="eastAsia"/>
                <w:lang w:val="en-US" w:eastAsia="zh-CN"/>
              </w:rPr>
              <w:t>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D3569A">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80FC65A">
            <w:pPr>
              <w:tabs>
                <w:tab w:val="left" w:pos="7937"/>
              </w:tabs>
              <w:spacing w:line="200" w:lineRule="exact"/>
              <w:jc w:val="left"/>
              <w:rPr>
                <w:rFonts w:hint="default" w:ascii="宋体" w:hAnsi="宋体" w:eastAsia="宋体" w:cs="宋体"/>
                <w:color w:val="auto"/>
                <w:sz w:val="18"/>
                <w:szCs w:val="18"/>
                <w:lang w:val="en-US"/>
              </w:rPr>
            </w:pPr>
            <w:r>
              <w:rPr>
                <w:rFonts w:ascii="宋体" w:hAnsi="宋体" w:eastAsia="宋体" w:cs="宋体"/>
                <w:color w:val="auto"/>
                <w:spacing w:val="-2"/>
                <w:sz w:val="18"/>
                <w:szCs w:val="18"/>
              </w:rPr>
              <w:t>对医疗质量的监督</w:t>
            </w:r>
            <w:r>
              <w:rPr>
                <w:rFonts w:ascii="宋体" w:hAnsi="宋体" w:eastAsia="宋体" w:cs="宋体"/>
                <w:color w:val="auto"/>
                <w:spacing w:val="-5"/>
                <w:sz w:val="18"/>
                <w:szCs w:val="18"/>
              </w:rPr>
              <w:t>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66DCB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94DFED4">
            <w:pPr>
              <w:spacing w:line="200" w:lineRule="exact"/>
              <w:ind w:firstLine="7"/>
              <w:rPr>
                <w:rFonts w:ascii="宋体" w:hAnsi="宋体" w:eastAsia="宋体" w:cs="宋体"/>
                <w:color w:val="auto"/>
                <w:sz w:val="18"/>
                <w:szCs w:val="18"/>
              </w:rPr>
            </w:pPr>
            <w:r>
              <w:rPr>
                <w:rFonts w:ascii="宋体" w:hAnsi="宋体" w:eastAsia="宋体" w:cs="宋体"/>
                <w:color w:val="auto"/>
                <w:spacing w:val="1"/>
                <w:sz w:val="18"/>
                <w:szCs w:val="18"/>
              </w:rPr>
              <w:t>《医疗纠纷预防和处理条例》（2018年6月</w:t>
            </w:r>
            <w:r>
              <w:rPr>
                <w:rFonts w:ascii="宋体" w:hAnsi="宋体" w:eastAsia="宋体" w:cs="宋体"/>
                <w:color w:val="auto"/>
                <w:sz w:val="18"/>
                <w:szCs w:val="18"/>
              </w:rPr>
              <w:t xml:space="preserve">20日国务院第13次常务 </w:t>
            </w:r>
            <w:r>
              <w:rPr>
                <w:rFonts w:ascii="宋体" w:hAnsi="宋体" w:eastAsia="宋体" w:cs="宋体"/>
                <w:color w:val="auto"/>
                <w:spacing w:val="1"/>
                <w:sz w:val="18"/>
                <w:szCs w:val="18"/>
              </w:rPr>
              <w:t>会议通过，2018年7月31日中华人民共和国国务院令第70</w:t>
            </w:r>
            <w:r>
              <w:rPr>
                <w:rFonts w:ascii="宋体" w:hAnsi="宋体" w:eastAsia="宋体" w:cs="宋体"/>
                <w:color w:val="auto"/>
                <w:sz w:val="18"/>
                <w:szCs w:val="18"/>
              </w:rPr>
              <w:t>1号公</w:t>
            </w:r>
          </w:p>
          <w:p w14:paraId="0FB8B343">
            <w:pPr>
              <w:spacing w:line="200" w:lineRule="exact"/>
              <w:rPr>
                <w:rFonts w:ascii="宋体" w:hAnsi="宋体" w:eastAsia="宋体" w:cs="宋体"/>
                <w:color w:val="auto"/>
                <w:sz w:val="18"/>
                <w:szCs w:val="18"/>
              </w:rPr>
            </w:pPr>
            <w:r>
              <w:rPr>
                <w:rFonts w:ascii="宋体" w:hAnsi="宋体" w:eastAsia="宋体" w:cs="宋体"/>
                <w:color w:val="auto"/>
                <w:sz w:val="18"/>
                <w:szCs w:val="18"/>
              </w:rPr>
              <w:t>布，自2018年10月1日起施行）第六条</w:t>
            </w:r>
          </w:p>
          <w:p w14:paraId="2EED71D5">
            <w:pPr>
              <w:spacing w:line="200" w:lineRule="exact"/>
              <w:ind w:firstLine="5"/>
              <w:rPr>
                <w:rFonts w:ascii="宋体" w:hAnsi="宋体" w:eastAsia="宋体" w:cs="宋体"/>
                <w:color w:val="auto"/>
                <w:sz w:val="18"/>
                <w:szCs w:val="18"/>
              </w:rPr>
            </w:pPr>
            <w:r>
              <w:rPr>
                <w:rFonts w:ascii="宋体" w:hAnsi="宋体" w:eastAsia="宋体" w:cs="宋体"/>
                <w:color w:val="auto"/>
                <w:spacing w:val="1"/>
                <w:sz w:val="18"/>
                <w:szCs w:val="18"/>
              </w:rPr>
              <w:t>《医疗事故处理条例》（2002年2月20日国</w:t>
            </w:r>
            <w:r>
              <w:rPr>
                <w:rFonts w:ascii="宋体" w:hAnsi="宋体" w:eastAsia="宋体" w:cs="宋体"/>
                <w:color w:val="auto"/>
                <w:sz w:val="18"/>
                <w:szCs w:val="18"/>
              </w:rPr>
              <w:t xml:space="preserve">务院第55次常务会议通 </w:t>
            </w:r>
            <w:r>
              <w:rPr>
                <w:rFonts w:ascii="宋体" w:hAnsi="宋体" w:eastAsia="宋体" w:cs="宋体"/>
                <w:color w:val="auto"/>
                <w:spacing w:val="1"/>
                <w:sz w:val="18"/>
                <w:szCs w:val="18"/>
              </w:rPr>
              <w:t>过，2002年4月4日中华人民共和国国务院令第351号公布，自</w:t>
            </w:r>
            <w:r>
              <w:rPr>
                <w:rFonts w:ascii="宋体" w:hAnsi="宋体" w:eastAsia="宋体" w:cs="宋体"/>
                <w:color w:val="auto"/>
                <w:sz w:val="18"/>
                <w:szCs w:val="18"/>
              </w:rPr>
              <w:t>2002 年9月1日起施行）第三十五条</w:t>
            </w:r>
          </w:p>
          <w:p w14:paraId="1DD43D1A">
            <w:pPr>
              <w:spacing w:line="200" w:lineRule="exact"/>
              <w:ind w:hanging="4"/>
              <w:rPr>
                <w:rFonts w:ascii="宋体" w:hAnsi="宋体" w:eastAsia="宋体" w:cs="宋体"/>
                <w:color w:val="auto"/>
                <w:sz w:val="18"/>
                <w:szCs w:val="18"/>
              </w:rPr>
            </w:pPr>
            <w:r>
              <w:rPr>
                <w:rFonts w:ascii="宋体" w:hAnsi="宋体" w:eastAsia="宋体" w:cs="宋体"/>
                <w:color w:val="auto"/>
                <w:sz w:val="18"/>
                <w:szCs w:val="18"/>
              </w:rPr>
              <w:t>《医疗质量管理办法》（中华人民共和国国家卫生和计划生育委</w:t>
            </w:r>
            <w:r>
              <w:rPr>
                <w:rFonts w:ascii="宋体" w:hAnsi="宋体" w:eastAsia="宋体" w:cs="宋体"/>
                <w:color w:val="auto"/>
                <w:spacing w:val="-1"/>
                <w:sz w:val="18"/>
                <w:szCs w:val="18"/>
              </w:rPr>
              <w:t>员会令第10号）第三条</w:t>
            </w:r>
          </w:p>
          <w:p w14:paraId="0FDE0408">
            <w:pPr>
              <w:spacing w:line="200" w:lineRule="exact"/>
              <w:ind w:firstLine="2" w:firstLineChars="0"/>
              <w:rPr>
                <w:rFonts w:hint="default" w:ascii="宋体" w:hAnsi="宋体" w:eastAsia="宋体"/>
                <w:color w:val="auto"/>
                <w:sz w:val="18"/>
                <w:szCs w:val="18"/>
                <w:lang w:val="en-US"/>
              </w:rPr>
            </w:pPr>
            <w:r>
              <w:rPr>
                <w:rFonts w:ascii="宋体" w:hAnsi="宋体" w:eastAsia="宋体" w:cs="宋体"/>
                <w:color w:val="auto"/>
                <w:sz w:val="18"/>
                <w:szCs w:val="18"/>
              </w:rPr>
              <w:t>《医疗机构投诉管理办法》（中华人民共和国国家卫生健康委员</w:t>
            </w:r>
            <w:r>
              <w:rPr>
                <w:rFonts w:ascii="宋体" w:hAnsi="宋体" w:eastAsia="宋体" w:cs="宋体"/>
                <w:color w:val="auto"/>
                <w:spacing w:val="-1"/>
                <w:sz w:val="18"/>
                <w:szCs w:val="18"/>
              </w:rPr>
              <w:t>会令第3号）第三十九条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4B87F7A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医疗质量</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67ACB3AC">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因不履行或不正确履行行政职责，有下列情形的，行政机关及相关工作人员应承担相应责任：1.不对本辖区内</w:t>
            </w:r>
            <w:r>
              <w:rPr>
                <w:rFonts w:ascii="宋体" w:hAnsi="宋体" w:eastAsia="宋体" w:cs="宋体"/>
                <w:color w:val="auto"/>
                <w:spacing w:val="-2"/>
                <w:sz w:val="18"/>
                <w:szCs w:val="18"/>
              </w:rPr>
              <w:t>医疗质量</w:t>
            </w:r>
            <w:r>
              <w:rPr>
                <w:rFonts w:hint="eastAsia" w:ascii="宋体" w:hAnsi="宋体" w:eastAsia="宋体"/>
                <w:color w:val="auto"/>
                <w:sz w:val="18"/>
                <w:szCs w:val="18"/>
              </w:rPr>
              <w:t xml:space="preserve">组织监督检查；            </w:t>
            </w:r>
          </w:p>
          <w:p w14:paraId="6AE701B7">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2.对在检查中发现的问题，不责令限期整改、不依法实施处罚；</w:t>
            </w:r>
          </w:p>
          <w:p w14:paraId="177CCF13">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3.不及时予以公告，对构成违法犯罪的不移交司法机关；         </w:t>
            </w:r>
          </w:p>
          <w:p w14:paraId="03D64622">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4.对监督检查发现的问题，整改完成后，不对整改情况组织进行核查；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E884E8A">
            <w:pPr>
              <w:tabs>
                <w:tab w:val="left" w:pos="7937"/>
              </w:tabs>
              <w:spacing w:line="240" w:lineRule="exact"/>
              <w:jc w:val="center"/>
              <w:rPr>
                <w:rFonts w:hint="default" w:ascii="仿宋" w:hAnsi="仿宋" w:eastAsia="仿宋" w:cs="仿宋"/>
                <w:color w:val="auto"/>
                <w:sz w:val="18"/>
                <w:szCs w:val="18"/>
                <w:lang w:val="en-US"/>
              </w:rPr>
            </w:pPr>
          </w:p>
        </w:tc>
      </w:tr>
      <w:tr w14:paraId="35C8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377C0F5">
            <w:pPr>
              <w:bidi w:val="0"/>
              <w:rPr>
                <w:rFonts w:hint="default" w:asciiTheme="minorHAnsi" w:hAnsiTheme="minorHAnsi" w:eastAsiaTheme="minorEastAsia" w:cstheme="minorBidi"/>
                <w:kern w:val="2"/>
                <w:sz w:val="21"/>
                <w:szCs w:val="24"/>
                <w:lang w:val="en-US" w:eastAsia="zh-CN" w:bidi="ar-SA"/>
              </w:rPr>
            </w:pPr>
          </w:p>
          <w:p w14:paraId="7EA8D4AB">
            <w:pPr>
              <w:bidi w:val="0"/>
              <w:ind w:firstLine="331" w:firstLineChars="0"/>
              <w:jc w:val="left"/>
              <w:rPr>
                <w:rFonts w:hint="default"/>
                <w:lang w:val="en-US" w:eastAsia="zh-CN"/>
              </w:rPr>
            </w:pPr>
            <w:r>
              <w:rPr>
                <w:rFonts w:hint="eastAsia"/>
                <w:lang w:val="en-US" w:eastAsia="zh-CN"/>
              </w:rPr>
              <w:t>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ADB45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04A0EC">
            <w:pPr>
              <w:tabs>
                <w:tab w:val="left" w:pos="7937"/>
              </w:tabs>
              <w:spacing w:line="200" w:lineRule="exact"/>
              <w:jc w:val="left"/>
              <w:rPr>
                <w:rFonts w:hint="default" w:ascii="宋体" w:hAnsi="宋体" w:eastAsia="宋体" w:cs="宋体"/>
                <w:color w:val="auto"/>
                <w:spacing w:val="-2"/>
                <w:sz w:val="18"/>
                <w:szCs w:val="18"/>
                <w:lang w:val="en-US"/>
              </w:rPr>
            </w:pPr>
            <w:r>
              <w:rPr>
                <w:rFonts w:ascii="宋体" w:hAnsi="宋体" w:eastAsia="宋体" w:cs="宋体"/>
                <w:color w:val="auto"/>
                <w:spacing w:val="-2"/>
                <w:sz w:val="18"/>
                <w:szCs w:val="18"/>
              </w:rPr>
              <w:t>对精神卫生的监督</w:t>
            </w:r>
            <w:r>
              <w:rPr>
                <w:rFonts w:ascii="宋体" w:hAnsi="宋体" w:eastAsia="宋体" w:cs="宋体"/>
                <w:color w:val="auto"/>
                <w:spacing w:val="-5"/>
                <w:sz w:val="18"/>
                <w:szCs w:val="18"/>
              </w:rPr>
              <w:t>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27434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21564B9">
            <w:pPr>
              <w:spacing w:line="200" w:lineRule="exact"/>
              <w:ind w:firstLine="7" w:firstLineChars="0"/>
              <w:rPr>
                <w:rFonts w:hint="default" w:ascii="宋体" w:hAnsi="宋体" w:eastAsia="宋体" w:cs="宋体"/>
                <w:color w:val="auto"/>
                <w:sz w:val="18"/>
                <w:szCs w:val="18"/>
                <w:lang w:val="en-US"/>
              </w:rPr>
            </w:pPr>
            <w:r>
              <w:rPr>
                <w:rFonts w:ascii="宋体" w:hAnsi="宋体" w:eastAsia="宋体" w:cs="宋体"/>
                <w:color w:val="auto"/>
                <w:sz w:val="18"/>
                <w:szCs w:val="18"/>
              </w:rPr>
              <w:t>《中华人民共和国精神卫生法》（2012年10月26日第十一届全国</w:t>
            </w:r>
            <w:r>
              <w:rPr>
                <w:rFonts w:ascii="宋体" w:hAnsi="宋体" w:eastAsia="宋体" w:cs="宋体"/>
                <w:color w:val="auto"/>
                <w:spacing w:val="1"/>
                <w:sz w:val="18"/>
                <w:szCs w:val="18"/>
              </w:rPr>
              <w:t>人民代表大会常务委员会第二十九次会议通过，根</w:t>
            </w:r>
            <w:r>
              <w:rPr>
                <w:rFonts w:ascii="宋体" w:hAnsi="宋体" w:eastAsia="宋体" w:cs="宋体"/>
                <w:color w:val="auto"/>
                <w:sz w:val="18"/>
                <w:szCs w:val="18"/>
              </w:rPr>
              <w:t>据2018年4月27 日第十三届全国人民代表大会常务委员会第二次会议《关于修改&lt;中华人民共和国国境卫生检疫法&gt;等六部法律的决定》修正）第八条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0AE45B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hint="eastAsia" w:ascii="宋体" w:hAnsi="宋体" w:eastAsia="宋体" w:cs="宋体"/>
                <w:color w:val="auto"/>
                <w:spacing w:val="-2"/>
                <w:sz w:val="18"/>
                <w:szCs w:val="18"/>
              </w:rPr>
              <w:t>精神</w:t>
            </w:r>
            <w:r>
              <w:rPr>
                <w:rFonts w:ascii="宋体" w:hAnsi="宋体" w:eastAsia="宋体" w:cs="宋体"/>
                <w:color w:val="auto"/>
                <w:spacing w:val="-2"/>
                <w:sz w:val="18"/>
                <w:szCs w:val="18"/>
              </w:rPr>
              <w:t>卫生机构</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F39C16F">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因不履行或不正确履行行政职责，有下列情形的，行政机关及相关工作人员应承担相应责任：1.不对本辖区内</w:t>
            </w:r>
            <w:r>
              <w:rPr>
                <w:rFonts w:hint="eastAsia" w:ascii="宋体" w:hAnsi="宋体" w:eastAsia="宋体" w:cs="宋体"/>
                <w:color w:val="auto"/>
                <w:spacing w:val="-2"/>
                <w:sz w:val="18"/>
                <w:szCs w:val="18"/>
              </w:rPr>
              <w:t>精神</w:t>
            </w:r>
            <w:r>
              <w:rPr>
                <w:rFonts w:ascii="宋体" w:hAnsi="宋体" w:eastAsia="宋体" w:cs="宋体"/>
                <w:color w:val="auto"/>
                <w:spacing w:val="-2"/>
                <w:sz w:val="18"/>
                <w:szCs w:val="18"/>
              </w:rPr>
              <w:t>卫生机构</w:t>
            </w:r>
            <w:r>
              <w:rPr>
                <w:rFonts w:hint="eastAsia" w:ascii="宋体" w:hAnsi="宋体" w:eastAsia="宋体"/>
                <w:color w:val="auto"/>
                <w:sz w:val="18"/>
                <w:szCs w:val="18"/>
              </w:rPr>
              <w:t xml:space="preserve">组织监督检查；            </w:t>
            </w:r>
          </w:p>
          <w:p w14:paraId="4786A7AD">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2.对在检查中发现的问题，不责令限期整改、不依法实施处罚；</w:t>
            </w:r>
          </w:p>
          <w:p w14:paraId="41DE4E4F">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3.不及时予以公告，对构成违法犯罪的不移交司法机关；         </w:t>
            </w:r>
          </w:p>
          <w:p w14:paraId="3139A5BE">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4.对监督检查发现的问题，整改完成后，不对整改情况组织进行核查；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7CEDD26">
            <w:pPr>
              <w:tabs>
                <w:tab w:val="left" w:pos="7937"/>
              </w:tabs>
              <w:spacing w:line="240" w:lineRule="exact"/>
              <w:jc w:val="center"/>
              <w:rPr>
                <w:rFonts w:hint="default" w:ascii="仿宋" w:hAnsi="仿宋" w:eastAsia="仿宋" w:cs="仿宋"/>
                <w:color w:val="auto"/>
                <w:sz w:val="18"/>
                <w:szCs w:val="18"/>
                <w:lang w:val="en-US"/>
              </w:rPr>
            </w:pPr>
          </w:p>
        </w:tc>
      </w:tr>
      <w:tr w14:paraId="1584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BDE76FE">
            <w:pPr>
              <w:bidi w:val="0"/>
              <w:rPr>
                <w:rFonts w:hint="default" w:asciiTheme="minorHAnsi" w:hAnsiTheme="minorHAnsi" w:eastAsiaTheme="minorEastAsia" w:cstheme="minorBidi"/>
                <w:kern w:val="2"/>
                <w:sz w:val="21"/>
                <w:szCs w:val="24"/>
                <w:lang w:val="en-US" w:eastAsia="zh-CN" w:bidi="ar-SA"/>
              </w:rPr>
            </w:pPr>
          </w:p>
          <w:p w14:paraId="6CBC3F89">
            <w:pPr>
              <w:bidi w:val="0"/>
              <w:ind w:firstLine="391" w:firstLineChars="0"/>
              <w:jc w:val="left"/>
              <w:rPr>
                <w:rFonts w:hint="default"/>
                <w:lang w:val="en-US" w:eastAsia="zh-CN"/>
              </w:rPr>
            </w:pPr>
            <w:r>
              <w:rPr>
                <w:rFonts w:hint="eastAsia"/>
                <w:lang w:val="en-US" w:eastAsia="zh-CN"/>
              </w:rPr>
              <w:t>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CBE469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848CD18">
            <w:pPr>
              <w:tabs>
                <w:tab w:val="left" w:pos="7937"/>
              </w:tabs>
              <w:spacing w:line="200" w:lineRule="exact"/>
              <w:jc w:val="left"/>
              <w:rPr>
                <w:rFonts w:hint="default" w:ascii="宋体" w:hAnsi="宋体" w:eastAsia="宋体" w:cs="宋体"/>
                <w:color w:val="auto"/>
                <w:spacing w:val="-2"/>
                <w:sz w:val="18"/>
                <w:szCs w:val="18"/>
                <w:lang w:val="en-US"/>
              </w:rPr>
            </w:pPr>
            <w:r>
              <w:rPr>
                <w:rFonts w:ascii="宋体" w:hAnsi="宋体" w:eastAsia="宋体" w:cs="宋体"/>
                <w:color w:val="auto"/>
                <w:spacing w:val="-2"/>
                <w:sz w:val="18"/>
                <w:szCs w:val="18"/>
              </w:rPr>
              <w:t>对中医药</w:t>
            </w:r>
            <w:r>
              <w:rPr>
                <w:rFonts w:ascii="宋体" w:hAnsi="宋体" w:eastAsia="宋体" w:cs="宋体"/>
                <w:color w:val="auto"/>
                <w:spacing w:val="-3"/>
                <w:sz w:val="18"/>
                <w:szCs w:val="18"/>
              </w:rPr>
              <w:t>的监督检</w:t>
            </w:r>
            <w:r>
              <w:rPr>
                <w:rFonts w:ascii="宋体" w:hAnsi="宋体" w:eastAsia="宋体" w:cs="宋体"/>
                <w:color w:val="auto"/>
                <w:sz w:val="18"/>
                <w:szCs w:val="18"/>
              </w:rPr>
              <w:t>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8A094E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432C50C">
            <w:pPr>
              <w:spacing w:line="200" w:lineRule="exact"/>
              <w:ind w:hanging="21"/>
              <w:rPr>
                <w:rFonts w:ascii="宋体" w:hAnsi="宋体" w:eastAsia="宋体" w:cs="宋体"/>
                <w:color w:val="auto"/>
                <w:sz w:val="18"/>
                <w:szCs w:val="18"/>
              </w:rPr>
            </w:pPr>
            <w:r>
              <w:rPr>
                <w:rFonts w:ascii="宋体" w:hAnsi="宋体" w:eastAsia="宋体" w:cs="宋体"/>
                <w:color w:val="auto"/>
                <w:sz w:val="18"/>
                <w:szCs w:val="18"/>
              </w:rPr>
              <w:t>《中华人民共和国中医药法》（2016年12月25日第十二届全国人</w:t>
            </w:r>
            <w:r>
              <w:rPr>
                <w:rFonts w:ascii="宋体" w:hAnsi="宋体" w:eastAsia="宋体" w:cs="宋体"/>
                <w:color w:val="auto"/>
                <w:spacing w:val="-1"/>
                <w:sz w:val="18"/>
                <w:szCs w:val="18"/>
              </w:rPr>
              <w:t>民代表大会常务委员会第二十五次会议通过）第二十条</w:t>
            </w:r>
          </w:p>
          <w:p w14:paraId="26CF4110">
            <w:pPr>
              <w:spacing w:line="200" w:lineRule="exact"/>
              <w:ind w:firstLine="2"/>
              <w:rPr>
                <w:rFonts w:ascii="宋体" w:hAnsi="宋体" w:eastAsia="宋体" w:cs="宋体"/>
                <w:color w:val="auto"/>
                <w:sz w:val="18"/>
                <w:szCs w:val="18"/>
              </w:rPr>
            </w:pPr>
            <w:r>
              <w:rPr>
                <w:rFonts w:ascii="宋体" w:hAnsi="宋体" w:eastAsia="宋体" w:cs="宋体"/>
                <w:color w:val="auto"/>
                <w:sz w:val="18"/>
                <w:szCs w:val="18"/>
              </w:rPr>
              <w:t>《河北省中医药条例》（2017年12月1日河北省第十二届人民代表大会常务委员会第三十三次会议通过）第五条</w:t>
            </w:r>
          </w:p>
          <w:p w14:paraId="378AE629">
            <w:pPr>
              <w:spacing w:line="200" w:lineRule="exact"/>
              <w:ind w:hanging="14"/>
              <w:rPr>
                <w:rFonts w:ascii="宋体" w:hAnsi="宋体" w:eastAsia="宋体" w:cs="宋体"/>
                <w:color w:val="auto"/>
                <w:sz w:val="18"/>
                <w:szCs w:val="18"/>
              </w:rPr>
            </w:pPr>
            <w:r>
              <w:rPr>
                <w:rFonts w:ascii="宋体" w:hAnsi="宋体" w:eastAsia="宋体" w:cs="宋体"/>
                <w:color w:val="auto"/>
                <w:spacing w:val="1"/>
                <w:sz w:val="18"/>
                <w:szCs w:val="18"/>
              </w:rPr>
              <w:t>《诊所备案管理暂行办法》（国卫医政发〔202</w:t>
            </w:r>
            <w:r>
              <w:rPr>
                <w:rFonts w:ascii="宋体" w:hAnsi="宋体" w:eastAsia="宋体" w:cs="宋体"/>
                <w:color w:val="auto"/>
                <w:sz w:val="18"/>
                <w:szCs w:val="18"/>
              </w:rPr>
              <w:t xml:space="preserve">2〕33号，2022年 </w:t>
            </w:r>
            <w:r>
              <w:rPr>
                <w:rFonts w:ascii="宋体" w:hAnsi="宋体" w:eastAsia="宋体" w:cs="宋体"/>
                <w:color w:val="auto"/>
                <w:spacing w:val="-1"/>
                <w:sz w:val="18"/>
                <w:szCs w:val="18"/>
              </w:rPr>
              <w:t>12月20日施行）第三条、第十四条</w:t>
            </w:r>
          </w:p>
          <w:p w14:paraId="642AA84B">
            <w:pPr>
              <w:spacing w:line="200" w:lineRule="exact"/>
              <w:ind w:firstLine="7"/>
              <w:rPr>
                <w:rFonts w:ascii="宋体" w:hAnsi="宋体" w:eastAsia="宋体" w:cs="宋体"/>
                <w:color w:val="auto"/>
                <w:sz w:val="18"/>
                <w:szCs w:val="18"/>
              </w:rPr>
            </w:pPr>
            <w:r>
              <w:rPr>
                <w:rFonts w:ascii="宋体" w:hAnsi="宋体" w:eastAsia="宋体" w:cs="宋体"/>
                <w:color w:val="auto"/>
                <w:sz w:val="18"/>
                <w:szCs w:val="18"/>
              </w:rPr>
              <w:t>《中医诊所备案管理暂行办法》（中华人民共和国国家卫生和计划生育委员会令第14号）第三条</w:t>
            </w:r>
          </w:p>
          <w:p w14:paraId="0BC2308E">
            <w:pPr>
              <w:spacing w:line="200" w:lineRule="exact"/>
              <w:ind w:firstLine="2" w:firstLineChars="0"/>
              <w:rPr>
                <w:rFonts w:hint="default" w:ascii="宋体" w:hAnsi="宋体" w:eastAsia="宋体" w:cs="宋体"/>
                <w:color w:val="auto"/>
                <w:sz w:val="18"/>
                <w:szCs w:val="18"/>
                <w:lang w:val="en-US"/>
              </w:rPr>
            </w:pPr>
            <w:r>
              <w:rPr>
                <w:rFonts w:ascii="宋体" w:hAnsi="宋体" w:eastAsia="宋体" w:cs="宋体"/>
                <w:color w:val="auto"/>
                <w:spacing w:val="-1"/>
                <w:sz w:val="18"/>
                <w:szCs w:val="18"/>
              </w:rPr>
              <w:t>《医疗气功管理暂行规定》（中华人民共和国卫生部令第12号）</w:t>
            </w:r>
            <w:r>
              <w:rPr>
                <w:rFonts w:ascii="宋体" w:hAnsi="宋体" w:eastAsia="宋体" w:cs="宋体"/>
                <w:color w:val="auto"/>
                <w:spacing w:val="-3"/>
                <w:sz w:val="18"/>
                <w:szCs w:val="18"/>
              </w:rPr>
              <w:t>第三条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6CEFE0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中医药机构</w:t>
            </w:r>
            <w:r>
              <w:rPr>
                <w:rFonts w:hint="eastAsia" w:ascii="宋体" w:hAnsi="宋体" w:eastAsia="宋体"/>
                <w:color w:val="auto"/>
                <w:sz w:val="18"/>
                <w:szCs w:val="18"/>
              </w:rPr>
              <w:t>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008FF81">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因不履行或不正确履行行政职责，有下列情形的，行政机关及相关工作人员应承担相应责任：1.不对本辖区内</w:t>
            </w:r>
            <w:r>
              <w:rPr>
                <w:rFonts w:ascii="宋体" w:hAnsi="宋体" w:eastAsia="宋体" w:cs="宋体"/>
                <w:color w:val="auto"/>
                <w:spacing w:val="-2"/>
                <w:sz w:val="18"/>
                <w:szCs w:val="18"/>
              </w:rPr>
              <w:t>中医药机构</w:t>
            </w:r>
            <w:r>
              <w:rPr>
                <w:rFonts w:hint="eastAsia" w:ascii="宋体" w:hAnsi="宋体" w:eastAsia="宋体"/>
                <w:color w:val="auto"/>
                <w:sz w:val="18"/>
                <w:szCs w:val="18"/>
              </w:rPr>
              <w:t xml:space="preserve">组织监督检查；            </w:t>
            </w:r>
          </w:p>
          <w:p w14:paraId="4C6E13BD">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2.对在检查中发现的问题，不责令限期整改、不依法实施处罚；</w:t>
            </w:r>
          </w:p>
          <w:p w14:paraId="102B96BA">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3.不及时予以公告，对构成违法犯罪的不移交司法机关；         </w:t>
            </w:r>
          </w:p>
          <w:p w14:paraId="60934BCE">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4.对监督检查发现的问题，整改完成后，不对整改情况组织进行核查；                       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28A358CE">
            <w:pPr>
              <w:tabs>
                <w:tab w:val="left" w:pos="7937"/>
              </w:tabs>
              <w:spacing w:line="240" w:lineRule="exact"/>
              <w:jc w:val="center"/>
              <w:rPr>
                <w:rFonts w:hint="default" w:ascii="仿宋" w:hAnsi="仿宋" w:eastAsia="仿宋" w:cs="仿宋"/>
                <w:color w:val="auto"/>
                <w:sz w:val="18"/>
                <w:szCs w:val="18"/>
                <w:lang w:val="en-US"/>
              </w:rPr>
            </w:pPr>
          </w:p>
        </w:tc>
      </w:tr>
      <w:tr w14:paraId="2733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D67168F">
            <w:pPr>
              <w:bidi w:val="0"/>
              <w:rPr>
                <w:rFonts w:hint="default" w:asciiTheme="minorHAnsi" w:hAnsiTheme="minorHAnsi" w:eastAsiaTheme="minorEastAsia" w:cstheme="minorBidi"/>
                <w:kern w:val="2"/>
                <w:sz w:val="21"/>
                <w:szCs w:val="24"/>
                <w:lang w:val="en-US" w:eastAsia="zh-CN" w:bidi="ar-SA"/>
              </w:rPr>
            </w:pPr>
          </w:p>
          <w:p w14:paraId="137C26C4">
            <w:pPr>
              <w:bidi w:val="0"/>
              <w:ind w:firstLine="271" w:firstLineChars="0"/>
              <w:jc w:val="left"/>
              <w:rPr>
                <w:rFonts w:hint="default"/>
                <w:lang w:val="en-US" w:eastAsia="zh-CN"/>
              </w:rPr>
            </w:pPr>
            <w:r>
              <w:rPr>
                <w:rFonts w:hint="eastAsia"/>
                <w:lang w:val="en-US" w:eastAsia="zh-CN"/>
              </w:rPr>
              <w:t>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A21E2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24C495C">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对献血工作、采供血、临床用血及原料血浆采集供应行为和单采血浆站的监督检查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0EC83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0602AAC">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1.《中华人民共和国献血法》第四条:县级以上各级人民政府卫生行政部门监督管理献血工作。</w:t>
            </w:r>
            <w:r>
              <w:rPr>
                <w:rFonts w:hint="eastAsia" w:ascii="宋体" w:hAnsi="宋体" w:eastAsia="宋体"/>
                <w:color w:val="auto"/>
                <w:sz w:val="18"/>
                <w:szCs w:val="18"/>
              </w:rPr>
              <w:br w:type="textWrapping"/>
            </w:r>
            <w:r>
              <w:rPr>
                <w:rFonts w:hint="eastAsia" w:ascii="宋体" w:hAnsi="宋体" w:eastAsia="宋体"/>
                <w:color w:val="auto"/>
                <w:sz w:val="18"/>
                <w:szCs w:val="18"/>
              </w:rPr>
              <w:t>2.《血站管理办法》第六条：县级以上地方人民政府卫生行政部门负责本行政区域内血站的监督管理工作。第五十条： 县级以上人民政府卫生行政部门对采供血活动履行下列职责:(一)制定临床用血储存、配送管理办法，并监督实施;(二)对下级卫生行政部门履行本办法规定的血站管理职责进行监督检查;</w:t>
            </w:r>
            <w:r>
              <w:rPr>
                <w:rFonts w:hint="eastAsia" w:ascii="宋体" w:hAnsi="宋体" w:eastAsia="宋体"/>
                <w:color w:val="auto"/>
                <w:sz w:val="18"/>
                <w:szCs w:val="18"/>
              </w:rPr>
              <w:br w:type="textWrapping"/>
            </w:r>
            <w:r>
              <w:rPr>
                <w:rFonts w:hint="eastAsia" w:ascii="宋体" w:hAnsi="宋体" w:eastAsia="宋体"/>
                <w:color w:val="auto"/>
                <w:sz w:val="18"/>
                <w:szCs w:val="18"/>
              </w:rPr>
              <w:t>(三)对辖区内血站执业活动进行日常监督检查，组织开展对采供血质量的不定期抽检;(四)对辖区内临床供血活动进行监督检查;(五)对违反本办法的行为依法进行查处。</w:t>
            </w:r>
            <w:r>
              <w:rPr>
                <w:rFonts w:hint="eastAsia" w:ascii="宋体" w:hAnsi="宋体" w:eastAsia="宋体"/>
                <w:color w:val="auto"/>
                <w:sz w:val="18"/>
                <w:szCs w:val="18"/>
              </w:rPr>
              <w:br w:type="textWrapping"/>
            </w:r>
            <w:r>
              <w:rPr>
                <w:rFonts w:hint="eastAsia" w:ascii="宋体" w:hAnsi="宋体" w:eastAsia="宋体"/>
                <w:color w:val="auto"/>
                <w:sz w:val="18"/>
                <w:szCs w:val="18"/>
              </w:rPr>
              <w:t>3.《单采血浆站管理办法》第五条：县级以上地方人民政府卫生行政部门负责本行政区域内单采血浆站的监督管理工作。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28E1F1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1.检查责任：对本辖区内献血工作、采供血、临床用血及原料血浆采集供应行为和单采血浆站的监督检查；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FC4EED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1.不对本辖区内献血工作、采供血、临床用血及原料血浆采集供应行为和单采血浆站组织监督检查；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DFD1233">
            <w:pPr>
              <w:tabs>
                <w:tab w:val="left" w:pos="7937"/>
              </w:tabs>
              <w:spacing w:line="240" w:lineRule="exact"/>
              <w:jc w:val="center"/>
              <w:rPr>
                <w:rFonts w:hint="default" w:ascii="仿宋" w:hAnsi="仿宋" w:eastAsia="仿宋" w:cs="仿宋"/>
                <w:color w:val="auto"/>
                <w:sz w:val="18"/>
                <w:szCs w:val="18"/>
                <w:lang w:val="en-US"/>
              </w:rPr>
            </w:pPr>
          </w:p>
        </w:tc>
      </w:tr>
      <w:tr w14:paraId="1AF3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87D88AB">
            <w:pPr>
              <w:bidi w:val="0"/>
              <w:rPr>
                <w:rFonts w:hint="default" w:asciiTheme="minorHAnsi" w:hAnsiTheme="minorHAnsi" w:eastAsiaTheme="minorEastAsia" w:cstheme="minorBidi"/>
                <w:kern w:val="2"/>
                <w:sz w:val="21"/>
                <w:szCs w:val="24"/>
                <w:lang w:val="en-US" w:eastAsia="zh-CN" w:bidi="ar-SA"/>
              </w:rPr>
            </w:pPr>
          </w:p>
          <w:p w14:paraId="17046A54">
            <w:pPr>
              <w:bidi w:val="0"/>
              <w:ind w:firstLine="286" w:firstLineChars="0"/>
              <w:jc w:val="left"/>
              <w:rPr>
                <w:rFonts w:hint="default"/>
                <w:lang w:val="en-US" w:eastAsia="zh-CN"/>
              </w:rPr>
            </w:pPr>
            <w:r>
              <w:rPr>
                <w:rFonts w:hint="eastAsia"/>
                <w:lang w:val="en-US" w:eastAsia="zh-CN"/>
              </w:rPr>
              <w:t>10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E492027">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BFF5DFA">
            <w:pPr>
              <w:tabs>
                <w:tab w:val="left" w:pos="7937"/>
              </w:tabs>
              <w:spacing w:after="240" w:line="200" w:lineRule="exact"/>
              <w:rPr>
                <w:rFonts w:ascii="宋体" w:hAnsi="宋体" w:eastAsia="宋体"/>
                <w:color w:val="auto"/>
                <w:sz w:val="18"/>
                <w:szCs w:val="18"/>
              </w:rPr>
            </w:pPr>
            <w:r>
              <w:rPr>
                <w:rFonts w:hint="eastAsia" w:ascii="宋体" w:hAnsi="宋体" w:eastAsia="宋体"/>
                <w:color w:val="auto"/>
                <w:sz w:val="18"/>
                <w:szCs w:val="18"/>
              </w:rPr>
              <w:t>对医院感染管理工作的监督检查</w:t>
            </w:r>
          </w:p>
          <w:p w14:paraId="4FCF171A">
            <w:pPr>
              <w:tabs>
                <w:tab w:val="left" w:pos="7937"/>
              </w:tabs>
              <w:spacing w:after="240" w:line="200" w:lineRule="exact"/>
              <w:rPr>
                <w:rFonts w:hint="default" w:ascii="宋体" w:hAnsi="宋体" w:eastAsia="宋体" w:cs="宋体"/>
                <w:color w:val="auto"/>
                <w:spacing w:val="-2"/>
                <w:sz w:val="18"/>
                <w:szCs w:val="18"/>
                <w:lang w:val="en-US"/>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0A30E1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C5323B1">
            <w:pPr>
              <w:tabs>
                <w:tab w:val="left" w:pos="7937"/>
              </w:tabs>
              <w:spacing w:after="240" w:line="200" w:lineRule="exact"/>
              <w:rPr>
                <w:rFonts w:ascii="宋体" w:hAnsi="宋体" w:eastAsia="宋体"/>
                <w:color w:val="auto"/>
                <w:sz w:val="18"/>
                <w:szCs w:val="18"/>
              </w:rPr>
            </w:pPr>
            <w:r>
              <w:rPr>
                <w:rFonts w:hint="eastAsia" w:ascii="宋体" w:hAnsi="宋体" w:eastAsia="宋体"/>
                <w:color w:val="auto"/>
                <w:sz w:val="18"/>
                <w:szCs w:val="18"/>
              </w:rPr>
              <w:t>《医院感染管理办法》第四条：</w:t>
            </w:r>
            <w:r>
              <w:rPr>
                <w:rFonts w:ascii="宋体" w:hAnsi="宋体" w:eastAsia="宋体"/>
                <w:color w:val="auto"/>
                <w:sz w:val="18"/>
                <w:szCs w:val="18"/>
              </w:rPr>
              <w:t>卫生部负责全国医院感染管理的监督管理工作。县级以上地方人民政府卫生行政部门负责本行政区域内医院感染管理的监督管理工作。</w:t>
            </w:r>
          </w:p>
          <w:p w14:paraId="2D3315D7">
            <w:pPr>
              <w:tabs>
                <w:tab w:val="left" w:pos="7937"/>
              </w:tabs>
              <w:spacing w:after="240" w:line="200" w:lineRule="exact"/>
              <w:rPr>
                <w:rFonts w:hint="default" w:ascii="宋体" w:hAnsi="宋体" w:eastAsia="宋体" w:cs="宋体"/>
                <w:color w:val="auto"/>
                <w:spacing w:val="1"/>
                <w:sz w:val="18"/>
                <w:szCs w:val="18"/>
                <w:lang w:val="en-US"/>
              </w:rPr>
            </w:pP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2845FB0">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1.检查责任：对本辖区内院前医疗急救工作的监督检查；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5023F133">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1.不对本辖区内院前医疗急救工作监督检查；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C05B5CD">
            <w:pPr>
              <w:tabs>
                <w:tab w:val="left" w:pos="7937"/>
              </w:tabs>
              <w:spacing w:line="240" w:lineRule="exact"/>
              <w:jc w:val="center"/>
              <w:rPr>
                <w:rFonts w:hint="default" w:ascii="仿宋" w:hAnsi="仿宋" w:eastAsia="仿宋" w:cs="仿宋"/>
                <w:color w:val="auto"/>
                <w:sz w:val="18"/>
                <w:szCs w:val="18"/>
                <w:lang w:val="en-US"/>
              </w:rPr>
            </w:pPr>
          </w:p>
        </w:tc>
      </w:tr>
      <w:tr w14:paraId="382D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B288E54">
            <w:pPr>
              <w:bidi w:val="0"/>
              <w:rPr>
                <w:rFonts w:hint="default" w:asciiTheme="minorHAnsi" w:hAnsiTheme="minorHAnsi" w:eastAsiaTheme="minorEastAsia" w:cstheme="minorBidi"/>
                <w:kern w:val="2"/>
                <w:sz w:val="21"/>
                <w:szCs w:val="24"/>
                <w:lang w:val="en-US" w:eastAsia="zh-CN" w:bidi="ar-SA"/>
              </w:rPr>
            </w:pPr>
          </w:p>
          <w:p w14:paraId="5228B187">
            <w:pPr>
              <w:bidi w:val="0"/>
              <w:jc w:val="left"/>
              <w:rPr>
                <w:rFonts w:hint="default"/>
                <w:lang w:val="en-US" w:eastAsia="zh-CN"/>
              </w:rPr>
            </w:pPr>
            <w:r>
              <w:rPr>
                <w:rFonts w:hint="eastAsia"/>
                <w:lang w:val="en-US" w:eastAsia="zh-CN"/>
              </w:rPr>
              <w:t>11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49DBB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35740E">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对传染病防治工作的监督检查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52B8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C5EBBB5">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中华人民共和国传染病防治法》第六条：国务院卫生行政部门主管全国传染病防治及其监督管理工作。县级以上地方人民政府卫生行政部门负责本行政区域内的传染病防治及其监督管理工作。第五十三条：第五十三条 县级以上人民政府卫生行政部门对传染病防治工作履行下列监督检查职责:(一)对下级人民政府卫生行政部门履行本法规定的传染病防治职责进行监督检查;(二)对疾病预防控制机构、医疗机构的传染病防治工作进行监督检查;(三)对采供血机构的采供血活动进行监督检查;(四)对用于传染病防治的消毒产品及其生产单位进行监督检查，并对饮用水供水单位从事生产或者供应活动以及涉及饮用水卫生安全的产品进行监督检查;(五)对传染病菌种、毒种和传染病检测样本的采集、保藏、携带、运输、使用进行监督检查;(六)对公共场所和有关单位的卫生条件和传染病预防、控制措施进行监督检查。</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43CA7D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1.检查责任：对本辖区内传染病防治工作的监督检查；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37728A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1.不对本辖区内传染病防治工作监督检查；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67524EE">
            <w:pPr>
              <w:tabs>
                <w:tab w:val="left" w:pos="7937"/>
              </w:tabs>
              <w:spacing w:line="240" w:lineRule="exact"/>
              <w:jc w:val="center"/>
              <w:rPr>
                <w:rFonts w:hint="default" w:ascii="仿宋" w:hAnsi="仿宋" w:eastAsia="仿宋" w:cs="仿宋"/>
                <w:color w:val="auto"/>
                <w:sz w:val="18"/>
                <w:szCs w:val="18"/>
                <w:lang w:val="en-US"/>
              </w:rPr>
            </w:pPr>
          </w:p>
        </w:tc>
      </w:tr>
      <w:tr w14:paraId="416A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F232AAA">
            <w:pPr>
              <w:bidi w:val="0"/>
              <w:rPr>
                <w:rFonts w:hint="default" w:asciiTheme="minorHAnsi" w:hAnsiTheme="minorHAnsi" w:eastAsiaTheme="minorEastAsia" w:cstheme="minorBidi"/>
                <w:kern w:val="2"/>
                <w:sz w:val="21"/>
                <w:szCs w:val="24"/>
                <w:lang w:val="en-US" w:eastAsia="zh-CN" w:bidi="ar-SA"/>
              </w:rPr>
            </w:pPr>
          </w:p>
          <w:p w14:paraId="35A7CC72">
            <w:pPr>
              <w:bidi w:val="0"/>
              <w:ind w:firstLine="241" w:firstLineChars="0"/>
              <w:jc w:val="left"/>
              <w:rPr>
                <w:rFonts w:hint="default"/>
                <w:lang w:val="en-US" w:eastAsia="zh-CN"/>
              </w:rPr>
            </w:pPr>
            <w:r>
              <w:rPr>
                <w:rFonts w:hint="eastAsia"/>
                <w:lang w:val="en-US" w:eastAsia="zh-CN"/>
              </w:rPr>
              <w:t>12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378D6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11B772E">
            <w:pPr>
              <w:tabs>
                <w:tab w:val="left" w:pos="7937"/>
              </w:tabs>
              <w:spacing w:after="240" w:line="200" w:lineRule="exact"/>
              <w:jc w:val="left"/>
              <w:rPr>
                <w:rFonts w:hint="default" w:ascii="宋体" w:hAnsi="宋体" w:eastAsia="宋体" w:cs="宋体"/>
                <w:color w:val="auto"/>
                <w:sz w:val="20"/>
                <w:szCs w:val="20"/>
                <w:lang w:val="en-US"/>
              </w:rPr>
            </w:pPr>
            <w:r>
              <w:rPr>
                <w:rFonts w:hint="eastAsia" w:ascii="宋体" w:hAnsi="宋体" w:eastAsia="宋体"/>
                <w:color w:val="auto"/>
                <w:sz w:val="18"/>
                <w:szCs w:val="18"/>
              </w:rPr>
              <w:t>对病原微生物实验室生物安全的监督检查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A65E5D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EB89C1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1.《病原微生物实验室生物安全管理条例》第四十九条：第四十九条　县级以上地方人民政府卫生主管部门、兽医主管部门依照各自分工,履行下列职责：（一）对病原微生物菌（毒）种、样本的采集、运输、储存进行监督检查；（二）对从事高致病性病原微生物相关实验活动的实验室是否符合本条例规定的条件进行监督检查；（三）对实验室或者实验室的设立单位培训、考核其工作人员以及上岗人员的情况进行监督检查；（四）对实验室是否按照有关国家标准、技术规范和操作规程从事病原微生物相关实验活动进行监督检查。    2.《人间传染的高致病性病原微生物实验室和实验活动生物安全审批管理办法》第二十九条：各级卫生行政部门应当按照《病原微生物实验室生物安全管理条例》的规定，对高致病性病原微生物实验室及其实验活动进行监督检查。</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53EBF0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1.检查责任：对本辖区内病原微生物实验室生物安全的监督检查；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2D87CC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1.不对本辖区内辖区内病原微生物实验室生物安全监督检查；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7F5871D2">
            <w:pPr>
              <w:tabs>
                <w:tab w:val="left" w:pos="7937"/>
              </w:tabs>
              <w:spacing w:line="240" w:lineRule="exact"/>
              <w:jc w:val="center"/>
              <w:rPr>
                <w:rFonts w:hint="default" w:ascii="仿宋" w:hAnsi="仿宋" w:eastAsia="仿宋" w:cs="仿宋"/>
                <w:color w:val="auto"/>
                <w:sz w:val="18"/>
                <w:szCs w:val="18"/>
                <w:lang w:val="en-US"/>
              </w:rPr>
            </w:pPr>
          </w:p>
        </w:tc>
      </w:tr>
      <w:tr w14:paraId="260A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502526F">
            <w:pPr>
              <w:numPr>
                <w:ilvl w:val="0"/>
                <w:numId w:val="1"/>
              </w:numPr>
              <w:tabs>
                <w:tab w:val="left" w:pos="7937"/>
              </w:tabs>
              <w:spacing w:line="240" w:lineRule="exact"/>
              <w:jc w:val="left"/>
              <w:rPr>
                <w:rFonts w:hint="default" w:ascii="宋体" w:hAnsi="宋体" w:eastAsia="宋体" w:cs="仿宋"/>
                <w:color w:val="auto"/>
                <w:sz w:val="18"/>
                <w:szCs w:val="18"/>
                <w:lang w:val="en-US"/>
              </w:rPr>
            </w:pPr>
            <w:r>
              <w:rPr>
                <w:rFonts w:hint="eastAsia" w:ascii="宋体" w:hAnsi="宋体" w:eastAsia="宋体" w:cs="仿宋"/>
                <w:color w:val="auto"/>
                <w:sz w:val="18"/>
                <w:szCs w:val="18"/>
                <w:lang w:val="en-US" w:eastAsia="zh-CN"/>
              </w:rPr>
              <w:t>13</w:t>
            </w:r>
          </w:p>
          <w:p w14:paraId="7F3B0CC8">
            <w:pPr>
              <w:bidi w:val="0"/>
              <w:ind w:firstLine="22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E6D917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91B1AA4">
            <w:pPr>
              <w:tabs>
                <w:tab w:val="left" w:pos="7937"/>
              </w:tabs>
              <w:spacing w:after="240" w:line="200" w:lineRule="exact"/>
              <w:rPr>
                <w:rFonts w:ascii="宋体" w:hAnsi="宋体" w:eastAsia="宋体"/>
                <w:color w:val="auto"/>
                <w:sz w:val="18"/>
                <w:szCs w:val="18"/>
              </w:rPr>
            </w:pPr>
            <w:r>
              <w:rPr>
                <w:rFonts w:hint="eastAsia" w:ascii="宋体" w:hAnsi="宋体" w:eastAsia="宋体"/>
                <w:color w:val="auto"/>
                <w:sz w:val="18"/>
                <w:szCs w:val="18"/>
              </w:rPr>
              <w:t>对艾滋病防治工作的监督检查</w:t>
            </w:r>
          </w:p>
          <w:p w14:paraId="3AA08B55">
            <w:pPr>
              <w:tabs>
                <w:tab w:val="left" w:pos="7937"/>
              </w:tabs>
              <w:spacing w:after="240" w:line="200" w:lineRule="exact"/>
              <w:rPr>
                <w:rFonts w:hint="default" w:ascii="宋体" w:hAnsi="宋体" w:eastAsia="宋体"/>
                <w:color w:val="auto"/>
                <w:sz w:val="18"/>
                <w:szCs w:val="18"/>
                <w:lang w:val="en-US"/>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1C4C8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34998ED">
            <w:pPr>
              <w:tabs>
                <w:tab w:val="left" w:pos="7937"/>
              </w:tabs>
              <w:spacing w:after="240" w:line="200" w:lineRule="exact"/>
              <w:rPr>
                <w:rFonts w:ascii="宋体" w:hAnsi="宋体" w:eastAsia="宋体"/>
                <w:color w:val="auto"/>
                <w:sz w:val="18"/>
                <w:szCs w:val="18"/>
              </w:rPr>
            </w:pPr>
            <w:r>
              <w:rPr>
                <w:rFonts w:hint="eastAsia" w:ascii="宋体" w:hAnsi="宋体" w:eastAsia="宋体"/>
                <w:color w:val="auto"/>
                <w:sz w:val="18"/>
                <w:szCs w:val="18"/>
              </w:rPr>
              <w:t>《艾滋病防治条例》第四条：县级以上人民政府统一领导艾滋病防治工作，建立健全艾滋病防治工作协调机制和工作责任制，对有关部门承担的艾滋病防治工作进行考核、监督。县级以上人民政府有关部门按照职责分工负责艾滋病防治及其监督管理工作。</w:t>
            </w:r>
          </w:p>
          <w:p w14:paraId="4417007C">
            <w:pPr>
              <w:tabs>
                <w:tab w:val="left" w:pos="7937"/>
              </w:tabs>
              <w:spacing w:after="240" w:line="200" w:lineRule="exact"/>
              <w:rPr>
                <w:rFonts w:hint="default" w:ascii="宋体" w:hAnsi="宋体" w:eastAsia="宋体"/>
                <w:color w:val="auto"/>
                <w:sz w:val="18"/>
                <w:szCs w:val="18"/>
                <w:lang w:val="en-US"/>
              </w:rPr>
            </w:pP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146C7C2">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1.检查责任：对本辖区内艾滋病防治工作的监督检查；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0528E2B">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1.不对本辖区内艾滋病防治工作监督检查；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3EB2F7">
            <w:pPr>
              <w:tabs>
                <w:tab w:val="left" w:pos="7937"/>
              </w:tabs>
              <w:spacing w:line="240" w:lineRule="exact"/>
              <w:jc w:val="center"/>
              <w:rPr>
                <w:rFonts w:hint="default" w:ascii="仿宋" w:hAnsi="仿宋" w:eastAsia="仿宋" w:cs="仿宋"/>
                <w:color w:val="auto"/>
                <w:sz w:val="18"/>
                <w:szCs w:val="18"/>
                <w:lang w:val="en-US"/>
              </w:rPr>
            </w:pPr>
          </w:p>
        </w:tc>
      </w:tr>
      <w:tr w14:paraId="6ABD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595B524">
            <w:pPr>
              <w:bidi w:val="0"/>
              <w:rPr>
                <w:rFonts w:hint="default" w:asciiTheme="minorHAnsi" w:hAnsiTheme="minorHAnsi" w:eastAsiaTheme="minorEastAsia" w:cstheme="minorBidi"/>
                <w:kern w:val="2"/>
                <w:sz w:val="21"/>
                <w:szCs w:val="24"/>
                <w:lang w:val="en-US" w:eastAsia="zh-CN" w:bidi="ar-SA"/>
              </w:rPr>
            </w:pPr>
          </w:p>
          <w:p w14:paraId="63FDA3AE">
            <w:pPr>
              <w:bidi w:val="0"/>
              <w:jc w:val="left"/>
              <w:rPr>
                <w:rFonts w:hint="default"/>
                <w:lang w:val="en-US" w:eastAsia="zh-CN"/>
              </w:rPr>
            </w:pPr>
            <w:r>
              <w:rPr>
                <w:rFonts w:hint="eastAsia"/>
                <w:lang w:val="en-US" w:eastAsia="zh-CN"/>
              </w:rPr>
              <w:t>14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2CC75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FC548E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对疫苗流通和预防接种工作的监督检查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2FA83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EBBC03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疫苗管理法》第七条：国务院药品监督管理部门负责全国疫苗安全监督管理，制定标准、规范并监督实施，承担疫苗研制、上市许可监督管理和疫苗批签发管理。国务院卫生行政部门主管全国预防接种监督管理工作。国务院科学技术部门主管疫苗研制、生产相关生物安全管理工作。国务院工业和信息化部门负责疫苗行业管理，制定疫苗行业发展规划和产业政策。国务院其他有关部门在各自职责范围内负责疫苗监督管理相关工作。省、自治区、直辖市药品监督管理部门对本行政区域内的疫苗生产活动实施监督管理，并对疫苗流通和接种环节的疫苗质量监督管理工作进行监督指导。设区的市级以及县级负责药品监督管理的部门负责本行政区域内的疫苗使用环节质量的检查和处罚。县级以上卫生行政部门对本行政区域内的预防接种及相关储存、运输实施监督管理。</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95117F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1.检查责任：对本辖区内疫苗流通和预防接种工作的监督检查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F65C87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1.不对本辖区内疫苗流通和预防接种工作监督检查；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6CFAE40">
            <w:pPr>
              <w:tabs>
                <w:tab w:val="left" w:pos="7937"/>
              </w:tabs>
              <w:spacing w:line="240" w:lineRule="exact"/>
              <w:jc w:val="center"/>
              <w:rPr>
                <w:rFonts w:hint="default" w:ascii="仿宋" w:hAnsi="仿宋" w:eastAsia="仿宋" w:cs="仿宋"/>
                <w:color w:val="auto"/>
                <w:sz w:val="18"/>
                <w:szCs w:val="18"/>
                <w:lang w:val="en-US"/>
              </w:rPr>
            </w:pPr>
          </w:p>
        </w:tc>
      </w:tr>
      <w:tr w14:paraId="3AC5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A067BCB">
            <w:pPr>
              <w:bidi w:val="0"/>
              <w:rPr>
                <w:rFonts w:hint="default" w:asciiTheme="minorHAnsi" w:hAnsiTheme="minorHAnsi" w:eastAsiaTheme="minorEastAsia" w:cstheme="minorBidi"/>
                <w:kern w:val="2"/>
                <w:sz w:val="21"/>
                <w:szCs w:val="24"/>
                <w:lang w:val="en-US" w:eastAsia="zh-CN" w:bidi="ar-SA"/>
              </w:rPr>
            </w:pPr>
          </w:p>
          <w:p w14:paraId="07828F18">
            <w:pPr>
              <w:bidi w:val="0"/>
              <w:ind w:firstLine="211" w:firstLineChars="0"/>
              <w:jc w:val="left"/>
              <w:rPr>
                <w:rFonts w:hint="default"/>
                <w:lang w:val="en-US" w:eastAsia="zh-CN"/>
              </w:rPr>
            </w:pPr>
            <w:r>
              <w:rPr>
                <w:rFonts w:hint="eastAsia"/>
                <w:lang w:val="en-US" w:eastAsia="zh-CN"/>
              </w:rPr>
              <w:t>15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C44E94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6B0F3FD">
            <w:pPr>
              <w:spacing w:line="200" w:lineRule="exact"/>
              <w:rPr>
                <w:rFonts w:hint="default" w:ascii="宋体" w:hAnsi="宋体" w:eastAsia="宋体"/>
                <w:color w:val="auto"/>
                <w:sz w:val="18"/>
                <w:szCs w:val="18"/>
                <w:lang w:val="en-US"/>
              </w:rPr>
            </w:pPr>
            <w:r>
              <w:rPr>
                <w:rFonts w:ascii="宋体" w:hAnsi="宋体" w:eastAsia="宋体" w:cs="宋体"/>
                <w:color w:val="auto"/>
                <w:spacing w:val="-2"/>
                <w:sz w:val="18"/>
                <w:szCs w:val="18"/>
              </w:rPr>
              <w:t>对医疗卫生机构和医疗废物集中处置单位从事医疗废物的收集、运送、贮存、处置中的疾病</w:t>
            </w:r>
            <w:r>
              <w:rPr>
                <w:rFonts w:ascii="宋体" w:hAnsi="宋体" w:eastAsia="宋体" w:cs="宋体"/>
                <w:color w:val="auto"/>
                <w:spacing w:val="-3"/>
                <w:sz w:val="18"/>
                <w:szCs w:val="18"/>
              </w:rPr>
              <w:t>防治工作，以及</w:t>
            </w:r>
            <w:r>
              <w:rPr>
                <w:rFonts w:ascii="宋体" w:hAnsi="宋体" w:eastAsia="宋体" w:cs="宋体"/>
                <w:color w:val="auto"/>
                <w:spacing w:val="-2"/>
                <w:sz w:val="18"/>
                <w:szCs w:val="18"/>
              </w:rPr>
              <w:t>工作人员的卫生防护等情况进行定期监督检查或者不定期的抽查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B993C3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9AD27F9">
            <w:pPr>
              <w:spacing w:line="200" w:lineRule="exact"/>
              <w:ind w:firstLine="7"/>
              <w:rPr>
                <w:rFonts w:ascii="宋体" w:hAnsi="宋体" w:eastAsia="宋体" w:cs="宋体"/>
                <w:color w:val="auto"/>
                <w:sz w:val="18"/>
                <w:szCs w:val="18"/>
              </w:rPr>
            </w:pPr>
            <w:r>
              <w:rPr>
                <w:rFonts w:ascii="宋体" w:hAnsi="宋体" w:eastAsia="宋体" w:cs="宋体"/>
                <w:color w:val="auto"/>
                <w:spacing w:val="1"/>
                <w:sz w:val="18"/>
                <w:szCs w:val="18"/>
              </w:rPr>
              <w:t>《中华人民共和国固体废物污染</w:t>
            </w:r>
            <w:r>
              <w:rPr>
                <w:rFonts w:hint="eastAsia" w:ascii="宋体" w:hAnsi="宋体" w:eastAsia="宋体" w:cs="宋体"/>
                <w:color w:val="auto"/>
                <w:spacing w:val="1"/>
                <w:sz w:val="18"/>
                <w:szCs w:val="18"/>
                <w:lang w:val="en-US" w:eastAsia="zh-CN"/>
              </w:rPr>
              <w:t>环境</w:t>
            </w:r>
            <w:bookmarkStart w:id="0" w:name="_GoBack"/>
            <w:bookmarkEnd w:id="0"/>
            <w:r>
              <w:rPr>
                <w:rFonts w:ascii="宋体" w:hAnsi="宋体" w:eastAsia="宋体" w:cs="宋体"/>
                <w:color w:val="auto"/>
                <w:spacing w:val="1"/>
                <w:sz w:val="18"/>
                <w:szCs w:val="18"/>
              </w:rPr>
              <w:t>防治法》（1</w:t>
            </w:r>
            <w:r>
              <w:rPr>
                <w:rFonts w:ascii="宋体" w:hAnsi="宋体" w:eastAsia="宋体" w:cs="宋体"/>
                <w:color w:val="auto"/>
                <w:sz w:val="18"/>
                <w:szCs w:val="18"/>
              </w:rPr>
              <w:t xml:space="preserve">995年10月30日第八  </w:t>
            </w:r>
            <w:r>
              <w:rPr>
                <w:rFonts w:ascii="宋体" w:hAnsi="宋体" w:eastAsia="宋体" w:cs="宋体"/>
                <w:color w:val="auto"/>
                <w:spacing w:val="1"/>
                <w:sz w:val="18"/>
                <w:szCs w:val="18"/>
              </w:rPr>
              <w:t>届全国人民代表大会常务委员会第十六次会议通过，20</w:t>
            </w:r>
            <w:r>
              <w:rPr>
                <w:rFonts w:ascii="宋体" w:hAnsi="宋体" w:eastAsia="宋体" w:cs="宋体"/>
                <w:color w:val="auto"/>
                <w:sz w:val="18"/>
                <w:szCs w:val="18"/>
              </w:rPr>
              <w:t>04年12月  29日第十届全国人民代表大会常务委员会第十三次会议第一次修</w:t>
            </w:r>
            <w:r>
              <w:rPr>
                <w:rFonts w:ascii="宋体" w:hAnsi="宋体" w:eastAsia="宋体" w:cs="宋体"/>
                <w:color w:val="auto"/>
                <w:spacing w:val="1"/>
                <w:sz w:val="18"/>
                <w:szCs w:val="18"/>
              </w:rPr>
              <w:t>订，根据2013年6月29日第十二届全国人民代表大</w:t>
            </w:r>
            <w:r>
              <w:rPr>
                <w:rFonts w:ascii="宋体" w:hAnsi="宋体" w:eastAsia="宋体" w:cs="宋体"/>
                <w:color w:val="auto"/>
                <w:sz w:val="18"/>
                <w:szCs w:val="18"/>
              </w:rPr>
              <w:t>会常务委员会第 三次会议《关于修改〈中华人民共和国文物保护法〉等十二部法</w:t>
            </w:r>
            <w:r>
              <w:rPr>
                <w:rFonts w:ascii="宋体" w:hAnsi="宋体" w:eastAsia="宋体" w:cs="宋体"/>
                <w:color w:val="auto"/>
                <w:spacing w:val="1"/>
                <w:sz w:val="18"/>
                <w:szCs w:val="18"/>
              </w:rPr>
              <w:t>律的决定》第一次修正，根据2015年4月24日第十二</w:t>
            </w:r>
            <w:r>
              <w:rPr>
                <w:rFonts w:ascii="宋体" w:hAnsi="宋体" w:eastAsia="宋体" w:cs="宋体"/>
                <w:color w:val="auto"/>
                <w:sz w:val="18"/>
                <w:szCs w:val="18"/>
              </w:rPr>
              <w:t>届全国人民代 表大会常务委员会第十四次会议《关于修改〈中华人民共和国港</w:t>
            </w:r>
            <w:r>
              <w:rPr>
                <w:rFonts w:ascii="宋体" w:hAnsi="宋体" w:eastAsia="宋体" w:cs="宋体"/>
                <w:color w:val="auto"/>
                <w:spacing w:val="1"/>
                <w:sz w:val="18"/>
                <w:szCs w:val="18"/>
              </w:rPr>
              <w:t>口法〉等七部法律的决定》第二次修正，根据2016年11</w:t>
            </w:r>
            <w:r>
              <w:rPr>
                <w:rFonts w:ascii="宋体" w:hAnsi="宋体" w:eastAsia="宋体" w:cs="宋体"/>
                <w:color w:val="auto"/>
                <w:sz w:val="18"/>
                <w:szCs w:val="18"/>
              </w:rPr>
              <w:t>月7日第十 二届全国人民代表大会常务委员会第二十四次会议《关于修改〈中华人民共和国对外贸易法〉等十二部法律的决定》第三次修</w:t>
            </w:r>
            <w:r>
              <w:rPr>
                <w:rFonts w:ascii="宋体" w:hAnsi="宋体" w:eastAsia="宋体" w:cs="宋体"/>
                <w:color w:val="auto"/>
                <w:spacing w:val="1"/>
                <w:sz w:val="18"/>
                <w:szCs w:val="18"/>
              </w:rPr>
              <w:t>正，2020年4月29日第十三届全国人</w:t>
            </w:r>
            <w:r>
              <w:rPr>
                <w:rFonts w:ascii="宋体" w:hAnsi="宋体" w:eastAsia="宋体" w:cs="宋体"/>
                <w:color w:val="auto"/>
                <w:sz w:val="18"/>
                <w:szCs w:val="18"/>
              </w:rPr>
              <w:t xml:space="preserve">民代表大会常务委员会第十七 </w:t>
            </w:r>
            <w:r>
              <w:rPr>
                <w:rFonts w:ascii="宋体" w:hAnsi="宋体" w:eastAsia="宋体" w:cs="宋体"/>
                <w:color w:val="auto"/>
                <w:spacing w:val="-1"/>
                <w:sz w:val="18"/>
                <w:szCs w:val="18"/>
              </w:rPr>
              <w:t>次会议第二次修订）第九条第二款</w:t>
            </w:r>
          </w:p>
          <w:p w14:paraId="73C60478">
            <w:pPr>
              <w:spacing w:line="200" w:lineRule="exact"/>
              <w:ind w:firstLine="2"/>
              <w:rPr>
                <w:rFonts w:ascii="宋体" w:hAnsi="宋体" w:eastAsia="宋体" w:cs="宋体"/>
                <w:color w:val="auto"/>
                <w:sz w:val="18"/>
                <w:szCs w:val="18"/>
              </w:rPr>
            </w:pPr>
            <w:r>
              <w:rPr>
                <w:rFonts w:ascii="宋体" w:hAnsi="宋体" w:eastAsia="宋体" w:cs="宋体"/>
                <w:color w:val="auto"/>
                <w:sz w:val="18"/>
                <w:szCs w:val="18"/>
              </w:rPr>
              <w:t>《医疗废物管理条例》（2003年6月16日国务院令第380号公布，</w:t>
            </w:r>
            <w:r>
              <w:rPr>
                <w:rFonts w:ascii="宋体" w:hAnsi="宋体" w:eastAsia="宋体" w:cs="宋体"/>
                <w:color w:val="auto"/>
                <w:spacing w:val="1"/>
                <w:sz w:val="18"/>
                <w:szCs w:val="18"/>
              </w:rPr>
              <w:t>2011年1月8日《国务院关于废止和修改</w:t>
            </w:r>
            <w:r>
              <w:rPr>
                <w:rFonts w:ascii="宋体" w:hAnsi="宋体" w:eastAsia="宋体" w:cs="宋体"/>
                <w:color w:val="auto"/>
                <w:sz w:val="18"/>
                <w:szCs w:val="18"/>
              </w:rPr>
              <w:t xml:space="preserve">部分行政法规的决定》修 </w:t>
            </w:r>
            <w:r>
              <w:rPr>
                <w:rFonts w:ascii="宋体" w:hAnsi="宋体" w:eastAsia="宋体" w:cs="宋体"/>
                <w:color w:val="auto"/>
                <w:spacing w:val="-1"/>
                <w:sz w:val="18"/>
                <w:szCs w:val="18"/>
              </w:rPr>
              <w:t>订）第三十四、三十五条</w:t>
            </w:r>
          </w:p>
          <w:p w14:paraId="297B0B01">
            <w:pPr>
              <w:tabs>
                <w:tab w:val="left" w:pos="7937"/>
              </w:tabs>
              <w:spacing w:line="200" w:lineRule="exact"/>
              <w:rPr>
                <w:rFonts w:hint="default" w:ascii="宋体" w:hAnsi="宋体" w:eastAsia="宋体"/>
                <w:color w:val="auto"/>
                <w:sz w:val="18"/>
                <w:szCs w:val="18"/>
                <w:lang w:val="en-US"/>
              </w:rPr>
            </w:pPr>
            <w:r>
              <w:rPr>
                <w:rFonts w:ascii="宋体" w:hAnsi="宋体" w:eastAsia="宋体" w:cs="宋体"/>
                <w:color w:val="auto"/>
                <w:spacing w:val="1"/>
                <w:sz w:val="18"/>
                <w:szCs w:val="18"/>
              </w:rPr>
              <w:t>《河北省固体废物污染环境防治条例》（20</w:t>
            </w:r>
            <w:r>
              <w:rPr>
                <w:rFonts w:ascii="宋体" w:hAnsi="宋体" w:eastAsia="宋体" w:cs="宋体"/>
                <w:color w:val="auto"/>
                <w:sz w:val="18"/>
                <w:szCs w:val="18"/>
              </w:rPr>
              <w:t xml:space="preserve">22年10月18日河北省  </w:t>
            </w:r>
            <w:r>
              <w:rPr>
                <w:rFonts w:ascii="宋体" w:hAnsi="宋体" w:eastAsia="宋体" w:cs="宋体"/>
                <w:color w:val="auto"/>
                <w:spacing w:val="1"/>
                <w:sz w:val="18"/>
                <w:szCs w:val="18"/>
              </w:rPr>
              <w:t>第十三届人民代表大会常务委员会公告第1</w:t>
            </w:r>
            <w:r>
              <w:rPr>
                <w:rFonts w:ascii="宋体" w:hAnsi="宋体" w:eastAsia="宋体" w:cs="宋体"/>
                <w:color w:val="auto"/>
                <w:sz w:val="18"/>
                <w:szCs w:val="18"/>
              </w:rPr>
              <w:t xml:space="preserve">29号公布）第五十七条 </w:t>
            </w:r>
            <w:r>
              <w:rPr>
                <w:rFonts w:ascii="宋体" w:hAnsi="宋体" w:eastAsia="宋体" w:cs="宋体"/>
                <w:color w:val="auto"/>
                <w:spacing w:val="-3"/>
                <w:sz w:val="18"/>
                <w:szCs w:val="18"/>
              </w:rPr>
              <w:t>第二款</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0588FE9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w:t>
            </w:r>
            <w:r>
              <w:rPr>
                <w:rFonts w:ascii="宋体" w:hAnsi="宋体" w:eastAsia="宋体" w:cs="宋体"/>
                <w:color w:val="auto"/>
                <w:spacing w:val="-2"/>
                <w:sz w:val="18"/>
                <w:szCs w:val="18"/>
              </w:rPr>
              <w:t>医疗卫生机构和医疗废物集中处置单位从事医疗废物的收集、运送、贮存、处置中的疾病</w:t>
            </w:r>
            <w:r>
              <w:rPr>
                <w:rFonts w:ascii="宋体" w:hAnsi="宋体" w:eastAsia="宋体" w:cs="宋体"/>
                <w:color w:val="auto"/>
                <w:spacing w:val="-3"/>
                <w:sz w:val="18"/>
                <w:szCs w:val="18"/>
              </w:rPr>
              <w:t>防治工作，以及</w:t>
            </w:r>
            <w:r>
              <w:rPr>
                <w:rFonts w:ascii="宋体" w:hAnsi="宋体" w:eastAsia="宋体" w:cs="宋体"/>
                <w:color w:val="auto"/>
                <w:spacing w:val="-2"/>
                <w:sz w:val="18"/>
                <w:szCs w:val="18"/>
              </w:rPr>
              <w:t>工作人员的卫生防护等情况进行定期监督检查或者不定期的抽查组织</w:t>
            </w:r>
            <w:r>
              <w:rPr>
                <w:rFonts w:hint="eastAsia" w:ascii="宋体" w:hAnsi="宋体" w:eastAsia="宋体"/>
                <w:color w:val="auto"/>
                <w:sz w:val="18"/>
                <w:szCs w:val="18"/>
              </w:rPr>
              <w:t>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14ED0FF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w:t>
            </w:r>
            <w:r>
              <w:rPr>
                <w:rFonts w:ascii="宋体" w:hAnsi="宋体" w:eastAsia="宋体" w:cs="宋体"/>
                <w:color w:val="auto"/>
                <w:spacing w:val="-2"/>
                <w:sz w:val="18"/>
                <w:szCs w:val="18"/>
              </w:rPr>
              <w:t>医疗卫生机构和医疗废物集中处置单位从事医疗废物的收集、运送、贮存、处置中的疾病</w:t>
            </w:r>
            <w:r>
              <w:rPr>
                <w:rFonts w:ascii="宋体" w:hAnsi="宋体" w:eastAsia="宋体" w:cs="宋体"/>
                <w:color w:val="auto"/>
                <w:spacing w:val="-3"/>
                <w:sz w:val="18"/>
                <w:szCs w:val="18"/>
              </w:rPr>
              <w:t>防治工作，以及</w:t>
            </w:r>
            <w:r>
              <w:rPr>
                <w:rFonts w:ascii="宋体" w:hAnsi="宋体" w:eastAsia="宋体" w:cs="宋体"/>
                <w:color w:val="auto"/>
                <w:spacing w:val="-2"/>
                <w:sz w:val="18"/>
                <w:szCs w:val="18"/>
              </w:rPr>
              <w:t>工作人员的卫生防护等情况进行定期监督检查或者不定期的抽查组织</w:t>
            </w:r>
            <w:r>
              <w:rPr>
                <w:rFonts w:hint="eastAsia" w:ascii="宋体" w:hAnsi="宋体" w:eastAsia="宋体"/>
                <w:color w:val="auto"/>
                <w:sz w:val="18"/>
                <w:szCs w:val="18"/>
              </w:rPr>
              <w:t>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B7325EE">
            <w:pPr>
              <w:tabs>
                <w:tab w:val="left" w:pos="7937"/>
              </w:tabs>
              <w:spacing w:line="240" w:lineRule="exact"/>
              <w:jc w:val="center"/>
              <w:rPr>
                <w:rFonts w:hint="default" w:ascii="仿宋" w:hAnsi="仿宋" w:eastAsia="仿宋" w:cs="仿宋"/>
                <w:color w:val="auto"/>
                <w:sz w:val="18"/>
                <w:szCs w:val="18"/>
                <w:lang w:val="en-US"/>
              </w:rPr>
            </w:pPr>
          </w:p>
        </w:tc>
      </w:tr>
      <w:tr w14:paraId="55EE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F32FE1">
            <w:pPr>
              <w:bidi w:val="0"/>
              <w:rPr>
                <w:rFonts w:hint="default" w:asciiTheme="minorHAnsi" w:hAnsiTheme="minorHAnsi" w:eastAsiaTheme="minorEastAsia" w:cstheme="minorBidi"/>
                <w:kern w:val="2"/>
                <w:sz w:val="21"/>
                <w:szCs w:val="24"/>
                <w:lang w:val="en-US" w:eastAsia="zh-CN" w:bidi="ar-SA"/>
              </w:rPr>
            </w:pPr>
          </w:p>
          <w:p w14:paraId="6550BE9C">
            <w:pPr>
              <w:bidi w:val="0"/>
              <w:jc w:val="center"/>
              <w:rPr>
                <w:rFonts w:hint="default"/>
                <w:lang w:val="en-US" w:eastAsia="zh-CN"/>
              </w:rPr>
            </w:pPr>
            <w:r>
              <w:rPr>
                <w:rFonts w:hint="eastAsia"/>
                <w:lang w:val="en-US" w:eastAsia="zh-CN"/>
              </w:rPr>
              <w:t>16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EE5BC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2FBE4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对消毒工作的监督检查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328BE9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84B684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《消毒管理办法》第三十六条 县级以上卫生计生行政部门对消毒工作行使下列监督管理职权:(一)对有关机构、场所和物品的消毒工作进行监督检查;(二)对消毒产品生产企业执行《消毒产品生产企业卫生规范》情况进行监督检查;(三)对消毒产品的卫生质量进行监督检查;(四)对消毒服务机构的消毒服务质量进行监督检查;(五)对违反本办法的行为采取行政控制措施;(六)对违反本办法的行为给予行政处罚。</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13CD47C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1.检查责任：对本辖区内消毒工作的监督检查；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7DD07F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1.不对本辖区内消毒工作的监督检查；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53FB19E">
            <w:pPr>
              <w:tabs>
                <w:tab w:val="left" w:pos="7937"/>
              </w:tabs>
              <w:spacing w:line="240" w:lineRule="exact"/>
              <w:jc w:val="center"/>
              <w:rPr>
                <w:rFonts w:hint="default" w:ascii="仿宋" w:hAnsi="仿宋" w:eastAsia="仿宋" w:cs="仿宋"/>
                <w:color w:val="auto"/>
                <w:sz w:val="18"/>
                <w:szCs w:val="18"/>
                <w:lang w:val="en-US"/>
              </w:rPr>
            </w:pPr>
          </w:p>
        </w:tc>
      </w:tr>
      <w:tr w14:paraId="7480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ADCEB63">
            <w:pPr>
              <w:bidi w:val="0"/>
              <w:rPr>
                <w:rFonts w:hint="default" w:asciiTheme="minorHAnsi" w:hAnsiTheme="minorHAnsi" w:eastAsiaTheme="minorEastAsia" w:cstheme="minorBidi"/>
                <w:kern w:val="2"/>
                <w:sz w:val="21"/>
                <w:szCs w:val="24"/>
                <w:lang w:val="en-US" w:eastAsia="zh-CN" w:bidi="ar-SA"/>
              </w:rPr>
            </w:pPr>
          </w:p>
          <w:p w14:paraId="0CBA8969">
            <w:pPr>
              <w:bidi w:val="0"/>
              <w:jc w:val="left"/>
              <w:rPr>
                <w:rFonts w:hint="default"/>
                <w:lang w:val="en-US" w:eastAsia="zh-CN"/>
              </w:rPr>
            </w:pPr>
            <w:r>
              <w:rPr>
                <w:rFonts w:hint="eastAsia"/>
                <w:lang w:val="en-US" w:eastAsia="zh-CN"/>
              </w:rPr>
              <w:t>17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F12396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0C5BCF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对餐饮具集中消毒企业的监督检查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F2CF0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9457C7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《中华人民共和国食品安全法》第一百二十六条 违反本法规定，有下列情形之一的，由县级以上人民政府食品药品监督管理部门责令改正，给予警告；拒不改正的，处五千元以上五万元以下罚款；情节严重的，责令停产停业，直至吊销许可证…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CF89FF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1.检查责任：对本辖区内餐饮具集中消毒企业的监督检查；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DB299B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1.不对本辖区内餐饮具集中消毒企业的监督检查；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76B8BF38">
            <w:pPr>
              <w:tabs>
                <w:tab w:val="left" w:pos="7937"/>
              </w:tabs>
              <w:spacing w:line="240" w:lineRule="exact"/>
              <w:jc w:val="center"/>
              <w:rPr>
                <w:rFonts w:hint="default" w:ascii="仿宋" w:hAnsi="仿宋" w:eastAsia="仿宋" w:cs="仿宋"/>
                <w:color w:val="auto"/>
                <w:sz w:val="18"/>
                <w:szCs w:val="18"/>
                <w:lang w:val="en-US"/>
              </w:rPr>
            </w:pPr>
          </w:p>
        </w:tc>
      </w:tr>
      <w:tr w14:paraId="56AD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3EBBA4C">
            <w:pPr>
              <w:bidi w:val="0"/>
              <w:rPr>
                <w:rFonts w:hint="default" w:asciiTheme="minorHAnsi" w:hAnsiTheme="minorHAnsi" w:eastAsiaTheme="minorEastAsia" w:cstheme="minorBidi"/>
                <w:kern w:val="2"/>
                <w:sz w:val="21"/>
                <w:szCs w:val="24"/>
                <w:lang w:val="en-US" w:eastAsia="zh-CN" w:bidi="ar-SA"/>
              </w:rPr>
            </w:pPr>
          </w:p>
          <w:p w14:paraId="613B5ADA">
            <w:pPr>
              <w:bidi w:val="0"/>
              <w:jc w:val="left"/>
              <w:rPr>
                <w:rFonts w:hint="default"/>
                <w:lang w:val="en-US" w:eastAsia="zh-CN"/>
              </w:rPr>
            </w:pPr>
            <w:r>
              <w:rPr>
                <w:rFonts w:hint="eastAsia"/>
                <w:lang w:val="en-US" w:eastAsia="zh-CN"/>
              </w:rPr>
              <w:t>18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7B45DE">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B016B04">
            <w:pPr>
              <w:tabs>
                <w:tab w:val="left" w:pos="7937"/>
              </w:tabs>
              <w:spacing w:line="200" w:lineRule="exact"/>
              <w:jc w:val="left"/>
              <w:rPr>
                <w:rFonts w:hint="default" w:ascii="宋体" w:hAnsi="宋体" w:eastAsia="宋体" w:cs="宋体"/>
                <w:color w:val="auto"/>
                <w:sz w:val="18"/>
                <w:szCs w:val="18"/>
                <w:lang w:val="en-US"/>
              </w:rPr>
            </w:pPr>
            <w:r>
              <w:rPr>
                <w:rFonts w:ascii="宋体" w:hAnsi="宋体" w:eastAsia="宋体" w:cs="宋体"/>
                <w:color w:val="auto"/>
                <w:spacing w:val="-2"/>
                <w:sz w:val="18"/>
                <w:szCs w:val="18"/>
              </w:rPr>
              <w:t>对结核病</w:t>
            </w:r>
            <w:r>
              <w:rPr>
                <w:rFonts w:ascii="宋体" w:hAnsi="宋体" w:eastAsia="宋体" w:cs="宋体"/>
                <w:color w:val="auto"/>
                <w:spacing w:val="-3"/>
                <w:sz w:val="18"/>
                <w:szCs w:val="18"/>
              </w:rPr>
              <w:t>防治工作的监督检</w:t>
            </w:r>
            <w:r>
              <w:rPr>
                <w:rFonts w:ascii="宋体" w:hAnsi="宋体" w:eastAsia="宋体" w:cs="宋体"/>
                <w:color w:val="auto"/>
                <w:sz w:val="18"/>
                <w:szCs w:val="18"/>
              </w:rPr>
              <w:t>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3E53C4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BBC6E72">
            <w:pPr>
              <w:spacing w:line="200" w:lineRule="exact"/>
              <w:ind w:firstLine="6"/>
              <w:rPr>
                <w:rFonts w:ascii="宋体" w:hAnsi="宋体" w:eastAsia="宋体" w:cs="宋体"/>
                <w:color w:val="auto"/>
                <w:sz w:val="18"/>
                <w:szCs w:val="18"/>
              </w:rPr>
            </w:pPr>
            <w:r>
              <w:rPr>
                <w:rFonts w:ascii="宋体" w:hAnsi="宋体" w:eastAsia="宋体" w:cs="宋体"/>
                <w:color w:val="auto"/>
                <w:spacing w:val="1"/>
                <w:sz w:val="18"/>
                <w:szCs w:val="18"/>
              </w:rPr>
              <w:t>《中华人民共和国传染病防治法》（1989年</w:t>
            </w:r>
            <w:r>
              <w:rPr>
                <w:rFonts w:ascii="宋体" w:hAnsi="宋体" w:eastAsia="宋体" w:cs="宋体"/>
                <w:color w:val="auto"/>
                <w:sz w:val="18"/>
                <w:szCs w:val="18"/>
              </w:rPr>
              <w:t xml:space="preserve">2月21日主席令第17号 </w:t>
            </w:r>
            <w:r>
              <w:rPr>
                <w:rFonts w:ascii="宋体" w:hAnsi="宋体" w:eastAsia="宋体" w:cs="宋体"/>
                <w:color w:val="auto"/>
                <w:spacing w:val="1"/>
                <w:sz w:val="18"/>
                <w:szCs w:val="18"/>
              </w:rPr>
              <w:t>公布，2004年8月28日第十届全国人民代表大会</w:t>
            </w:r>
            <w:r>
              <w:rPr>
                <w:rFonts w:ascii="宋体" w:hAnsi="宋体" w:eastAsia="宋体" w:cs="宋体"/>
                <w:color w:val="auto"/>
                <w:sz w:val="18"/>
                <w:szCs w:val="18"/>
              </w:rPr>
              <w:t xml:space="preserve">常务委员会第十一 </w:t>
            </w:r>
            <w:r>
              <w:rPr>
                <w:rFonts w:ascii="宋体" w:hAnsi="宋体" w:eastAsia="宋体" w:cs="宋体"/>
                <w:color w:val="auto"/>
                <w:spacing w:val="1"/>
                <w:sz w:val="18"/>
                <w:szCs w:val="18"/>
              </w:rPr>
              <w:t>次会议修订，2013年6月29日主席令第五号修订）第</w:t>
            </w:r>
            <w:r>
              <w:rPr>
                <w:rFonts w:ascii="宋体" w:hAnsi="宋体" w:eastAsia="宋体" w:cs="宋体"/>
                <w:color w:val="auto"/>
                <w:sz w:val="18"/>
                <w:szCs w:val="18"/>
              </w:rPr>
              <w:t xml:space="preserve">六条、第五十 </w:t>
            </w:r>
            <w:r>
              <w:rPr>
                <w:rFonts w:ascii="宋体" w:hAnsi="宋体" w:eastAsia="宋体" w:cs="宋体"/>
                <w:color w:val="auto"/>
                <w:spacing w:val="-5"/>
                <w:sz w:val="18"/>
                <w:szCs w:val="18"/>
              </w:rPr>
              <w:t>三条</w:t>
            </w:r>
          </w:p>
          <w:p w14:paraId="3A8A1752">
            <w:pPr>
              <w:tabs>
                <w:tab w:val="left" w:pos="7937"/>
              </w:tabs>
              <w:spacing w:line="200" w:lineRule="exact"/>
              <w:jc w:val="left"/>
              <w:rPr>
                <w:rFonts w:hint="default" w:ascii="宋体" w:hAnsi="宋体" w:eastAsia="宋体"/>
                <w:color w:val="auto"/>
                <w:sz w:val="18"/>
                <w:szCs w:val="18"/>
                <w:lang w:val="en-US"/>
              </w:rPr>
            </w:pPr>
            <w:r>
              <w:rPr>
                <w:rFonts w:ascii="宋体" w:hAnsi="宋体" w:eastAsia="宋体" w:cs="宋体"/>
                <w:color w:val="auto"/>
                <w:sz w:val="18"/>
                <w:szCs w:val="18"/>
              </w:rPr>
              <w:t>《结核病防治管理办法》（卫生部令第92号）第三条，第三十一</w:t>
            </w:r>
            <w:r>
              <w:rPr>
                <w:rFonts w:ascii="宋体" w:hAnsi="宋体" w:eastAsia="宋体" w:cs="宋体"/>
                <w:color w:val="auto"/>
                <w:spacing w:val="-2"/>
                <w:sz w:val="18"/>
                <w:szCs w:val="18"/>
              </w:rPr>
              <w:t>条，第三十二条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D35AE6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结核病</w:t>
            </w:r>
            <w:r>
              <w:rPr>
                <w:rFonts w:ascii="宋体" w:hAnsi="宋体" w:eastAsia="宋体" w:cs="宋体"/>
                <w:color w:val="auto"/>
                <w:spacing w:val="-3"/>
                <w:sz w:val="18"/>
                <w:szCs w:val="18"/>
              </w:rPr>
              <w:t>防治工作的</w:t>
            </w:r>
            <w:r>
              <w:rPr>
                <w:rFonts w:hint="eastAsia" w:ascii="宋体" w:hAnsi="宋体" w:eastAsia="宋体"/>
                <w:color w:val="auto"/>
                <w:sz w:val="18"/>
                <w:szCs w:val="18"/>
              </w:rPr>
              <w:t>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E2954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w:t>
            </w:r>
            <w:r>
              <w:rPr>
                <w:rFonts w:ascii="宋体" w:hAnsi="宋体" w:eastAsia="宋体" w:cs="宋体"/>
                <w:color w:val="auto"/>
                <w:spacing w:val="-2"/>
                <w:sz w:val="18"/>
                <w:szCs w:val="18"/>
              </w:rPr>
              <w:t>结核病</w:t>
            </w:r>
            <w:r>
              <w:rPr>
                <w:rFonts w:ascii="宋体" w:hAnsi="宋体" w:eastAsia="宋体" w:cs="宋体"/>
                <w:color w:val="auto"/>
                <w:spacing w:val="-3"/>
                <w:sz w:val="18"/>
                <w:szCs w:val="18"/>
              </w:rPr>
              <w:t>防治工作</w:t>
            </w:r>
            <w:r>
              <w:rPr>
                <w:rFonts w:hint="eastAsia" w:ascii="宋体" w:hAnsi="宋体" w:eastAsia="宋体"/>
                <w:color w:val="auto"/>
                <w:sz w:val="18"/>
                <w:szCs w:val="18"/>
              </w:rPr>
              <w:t>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148512B1">
            <w:pPr>
              <w:tabs>
                <w:tab w:val="left" w:pos="7937"/>
              </w:tabs>
              <w:spacing w:line="240" w:lineRule="exact"/>
              <w:jc w:val="center"/>
              <w:rPr>
                <w:rFonts w:hint="default" w:ascii="仿宋" w:hAnsi="仿宋" w:eastAsia="仿宋" w:cs="仿宋"/>
                <w:color w:val="auto"/>
                <w:sz w:val="18"/>
                <w:szCs w:val="18"/>
                <w:lang w:val="en-US"/>
              </w:rPr>
            </w:pPr>
          </w:p>
        </w:tc>
      </w:tr>
      <w:tr w14:paraId="2F4C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D600565">
            <w:pPr>
              <w:bidi w:val="0"/>
              <w:rPr>
                <w:rFonts w:hint="default" w:asciiTheme="minorHAnsi" w:hAnsiTheme="minorHAnsi" w:eastAsiaTheme="minorEastAsia" w:cstheme="minorBidi"/>
                <w:kern w:val="2"/>
                <w:sz w:val="21"/>
                <w:szCs w:val="24"/>
                <w:lang w:val="en-US" w:eastAsia="zh-CN" w:bidi="ar-SA"/>
              </w:rPr>
            </w:pPr>
          </w:p>
          <w:p w14:paraId="3BEF847F">
            <w:pPr>
              <w:bidi w:val="0"/>
              <w:jc w:val="left"/>
              <w:rPr>
                <w:rFonts w:hint="default"/>
                <w:lang w:val="en-US" w:eastAsia="zh-CN"/>
              </w:rPr>
            </w:pPr>
            <w:r>
              <w:rPr>
                <w:rFonts w:hint="eastAsia"/>
                <w:lang w:val="en-US" w:eastAsia="zh-CN"/>
              </w:rPr>
              <w:t>19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68FF2C">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7453189">
            <w:pPr>
              <w:tabs>
                <w:tab w:val="left" w:pos="7937"/>
              </w:tabs>
              <w:spacing w:line="200" w:lineRule="exact"/>
              <w:jc w:val="left"/>
              <w:rPr>
                <w:rFonts w:hint="default" w:ascii="宋体" w:hAnsi="宋体" w:eastAsia="宋体"/>
                <w:color w:val="auto"/>
                <w:sz w:val="18"/>
                <w:szCs w:val="18"/>
                <w:lang w:val="en-US"/>
              </w:rPr>
            </w:pPr>
            <w:r>
              <w:rPr>
                <w:rFonts w:ascii="宋体" w:hAnsi="宋体" w:eastAsia="宋体" w:cs="宋体"/>
                <w:color w:val="auto"/>
                <w:spacing w:val="-2"/>
                <w:sz w:val="18"/>
                <w:szCs w:val="18"/>
              </w:rPr>
              <w:t>对职业病防治工作进行监督</w:t>
            </w:r>
            <w:r>
              <w:rPr>
                <w:rFonts w:ascii="宋体" w:hAnsi="宋体" w:eastAsia="宋体" w:cs="宋体"/>
                <w:color w:val="auto"/>
                <w:spacing w:val="-4"/>
                <w:sz w:val="18"/>
                <w:szCs w:val="18"/>
              </w:rPr>
              <w:t>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B75021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8997299">
            <w:pPr>
              <w:spacing w:line="200" w:lineRule="exact"/>
              <w:ind w:firstLine="3" w:firstLineChars="0"/>
              <w:rPr>
                <w:rFonts w:hint="default" w:ascii="宋体" w:hAnsi="宋体" w:eastAsia="宋体"/>
                <w:color w:val="auto"/>
                <w:sz w:val="18"/>
                <w:szCs w:val="18"/>
                <w:lang w:val="en-US"/>
              </w:rPr>
            </w:pPr>
            <w:r>
              <w:rPr>
                <w:rFonts w:ascii="宋体" w:hAnsi="宋体" w:eastAsia="宋体" w:cs="宋体"/>
                <w:color w:val="auto"/>
                <w:spacing w:val="1"/>
                <w:sz w:val="18"/>
                <w:szCs w:val="18"/>
              </w:rPr>
              <w:t>《中华人民共和国职业病防治法》（2001</w:t>
            </w:r>
            <w:r>
              <w:rPr>
                <w:rFonts w:ascii="宋体" w:hAnsi="宋体" w:eastAsia="宋体" w:cs="宋体"/>
                <w:color w:val="auto"/>
                <w:sz w:val="18"/>
                <w:szCs w:val="18"/>
              </w:rPr>
              <w:t xml:space="preserve">年10月27日第九届全国 </w:t>
            </w:r>
            <w:r>
              <w:rPr>
                <w:rFonts w:ascii="宋体" w:hAnsi="宋体" w:eastAsia="宋体" w:cs="宋体"/>
                <w:color w:val="auto"/>
                <w:spacing w:val="1"/>
                <w:sz w:val="18"/>
                <w:szCs w:val="18"/>
              </w:rPr>
              <w:t>人民代表大会常务委员会第二十四次会议通过，</w:t>
            </w:r>
            <w:r>
              <w:rPr>
                <w:rFonts w:ascii="宋体" w:hAnsi="宋体" w:eastAsia="宋体" w:cs="宋体"/>
                <w:color w:val="auto"/>
                <w:sz w:val="18"/>
                <w:szCs w:val="18"/>
              </w:rPr>
              <w:t>根据2011年12月 31日第十一届全国人民代表大会常务委员会第二十四次会议《关于修改〈中华人民共和国职业病防治法〉的决定》第一次修正</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F4785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职业病防治工作</w:t>
            </w:r>
            <w:r>
              <w:rPr>
                <w:rFonts w:ascii="宋体" w:hAnsi="宋体" w:eastAsia="宋体" w:cs="宋体"/>
                <w:color w:val="auto"/>
                <w:spacing w:val="-3"/>
                <w:sz w:val="18"/>
                <w:szCs w:val="18"/>
              </w:rPr>
              <w:t>的</w:t>
            </w:r>
            <w:r>
              <w:rPr>
                <w:rFonts w:hint="eastAsia" w:ascii="宋体" w:hAnsi="宋体" w:eastAsia="宋体"/>
                <w:color w:val="auto"/>
                <w:sz w:val="18"/>
                <w:szCs w:val="18"/>
              </w:rPr>
              <w:t>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2FCBDA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w:t>
            </w:r>
            <w:r>
              <w:rPr>
                <w:rFonts w:ascii="宋体" w:hAnsi="宋体" w:eastAsia="宋体" w:cs="宋体"/>
                <w:color w:val="auto"/>
                <w:spacing w:val="-2"/>
                <w:sz w:val="18"/>
                <w:szCs w:val="18"/>
              </w:rPr>
              <w:t>职业病防治工作</w:t>
            </w:r>
            <w:r>
              <w:rPr>
                <w:rFonts w:hint="eastAsia" w:ascii="宋体" w:hAnsi="宋体" w:eastAsia="宋体"/>
                <w:color w:val="auto"/>
                <w:sz w:val="18"/>
                <w:szCs w:val="18"/>
              </w:rPr>
              <w:t>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F5BF51">
            <w:pPr>
              <w:tabs>
                <w:tab w:val="left" w:pos="7937"/>
              </w:tabs>
              <w:spacing w:line="240" w:lineRule="exact"/>
              <w:jc w:val="center"/>
              <w:rPr>
                <w:rFonts w:hint="default" w:ascii="仿宋" w:hAnsi="仿宋" w:eastAsia="仿宋" w:cs="仿宋"/>
                <w:color w:val="auto"/>
                <w:sz w:val="18"/>
                <w:szCs w:val="18"/>
                <w:lang w:val="en-US"/>
              </w:rPr>
            </w:pPr>
          </w:p>
        </w:tc>
      </w:tr>
      <w:tr w14:paraId="363E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17BB3B3">
            <w:pPr>
              <w:bidi w:val="0"/>
              <w:rPr>
                <w:rFonts w:hint="default" w:asciiTheme="minorHAnsi" w:hAnsiTheme="minorHAnsi" w:eastAsiaTheme="minorEastAsia" w:cstheme="minorBidi"/>
                <w:kern w:val="2"/>
                <w:sz w:val="21"/>
                <w:szCs w:val="24"/>
                <w:lang w:val="en-US" w:eastAsia="zh-CN" w:bidi="ar-SA"/>
              </w:rPr>
            </w:pPr>
          </w:p>
          <w:p w14:paraId="6EBC32E6">
            <w:pPr>
              <w:bidi w:val="0"/>
              <w:jc w:val="both"/>
              <w:rPr>
                <w:rFonts w:hint="default"/>
                <w:lang w:val="en-US" w:eastAsia="zh-CN"/>
              </w:rPr>
            </w:pPr>
            <w:r>
              <w:rPr>
                <w:rFonts w:hint="eastAsia"/>
                <w:lang w:val="en-US" w:eastAsia="zh-CN"/>
              </w:rPr>
              <w:t>20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8452BF2">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109289B">
            <w:pPr>
              <w:tabs>
                <w:tab w:val="left" w:pos="7937"/>
              </w:tabs>
              <w:spacing w:line="200" w:lineRule="exact"/>
              <w:jc w:val="left"/>
              <w:rPr>
                <w:rFonts w:hint="default" w:ascii="宋体" w:hAnsi="宋体" w:eastAsia="宋体"/>
                <w:color w:val="auto"/>
                <w:sz w:val="18"/>
                <w:szCs w:val="18"/>
                <w:lang w:val="en-US"/>
              </w:rPr>
            </w:pPr>
            <w:r>
              <w:rPr>
                <w:rFonts w:ascii="宋体" w:hAnsi="宋体" w:eastAsia="宋体" w:cs="宋体"/>
                <w:color w:val="auto"/>
                <w:spacing w:val="-2"/>
                <w:sz w:val="18"/>
                <w:szCs w:val="18"/>
              </w:rPr>
              <w:t>对工作场所职业卫生的监督</w:t>
            </w:r>
            <w:r>
              <w:rPr>
                <w:rFonts w:ascii="宋体" w:hAnsi="宋体" w:eastAsia="宋体" w:cs="宋体"/>
                <w:color w:val="auto"/>
                <w:spacing w:val="-5"/>
                <w:sz w:val="18"/>
                <w:szCs w:val="18"/>
              </w:rPr>
              <w:t>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2BA85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D827300">
            <w:pPr>
              <w:tabs>
                <w:tab w:val="left" w:pos="7937"/>
              </w:tabs>
              <w:spacing w:line="200" w:lineRule="exact"/>
              <w:jc w:val="left"/>
              <w:rPr>
                <w:rFonts w:hint="default" w:ascii="宋体" w:hAnsi="宋体" w:eastAsia="宋体"/>
                <w:color w:val="auto"/>
                <w:sz w:val="18"/>
                <w:szCs w:val="18"/>
                <w:lang w:val="en-US"/>
              </w:rPr>
            </w:pPr>
            <w:r>
              <w:rPr>
                <w:rFonts w:ascii="宋体" w:hAnsi="宋体" w:eastAsia="宋体" w:cs="宋体"/>
                <w:color w:val="auto"/>
                <w:sz w:val="18"/>
                <w:szCs w:val="18"/>
              </w:rPr>
              <w:t>《工作场所职业卫生管理规定》（国家卫生健康委员会第5号，自2021年2月1日实施）第五条、第三十八条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233A9B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w:t>
            </w:r>
            <w:r>
              <w:rPr>
                <w:rFonts w:ascii="宋体" w:hAnsi="宋体" w:eastAsia="宋体" w:cs="宋体"/>
                <w:color w:val="auto"/>
                <w:spacing w:val="-2"/>
                <w:sz w:val="18"/>
                <w:szCs w:val="18"/>
              </w:rPr>
              <w:t>工作场所职业卫生</w:t>
            </w:r>
            <w:r>
              <w:rPr>
                <w:rFonts w:ascii="宋体" w:hAnsi="宋体" w:eastAsia="宋体" w:cs="宋体"/>
                <w:color w:val="auto"/>
                <w:spacing w:val="-3"/>
                <w:sz w:val="18"/>
                <w:szCs w:val="18"/>
              </w:rPr>
              <w:t>工作的</w:t>
            </w:r>
            <w:r>
              <w:rPr>
                <w:rFonts w:hint="eastAsia" w:ascii="宋体" w:hAnsi="宋体" w:eastAsia="宋体"/>
                <w:color w:val="auto"/>
                <w:sz w:val="18"/>
                <w:szCs w:val="18"/>
              </w:rPr>
              <w:t>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6CEEC83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w:t>
            </w:r>
            <w:r>
              <w:rPr>
                <w:rFonts w:ascii="宋体" w:hAnsi="宋体" w:eastAsia="宋体" w:cs="宋体"/>
                <w:color w:val="auto"/>
                <w:spacing w:val="-2"/>
                <w:sz w:val="18"/>
                <w:szCs w:val="18"/>
              </w:rPr>
              <w:t>工作场所职业卫生</w:t>
            </w:r>
            <w:r>
              <w:rPr>
                <w:rFonts w:ascii="宋体" w:hAnsi="宋体" w:eastAsia="宋体" w:cs="宋体"/>
                <w:color w:val="auto"/>
                <w:spacing w:val="-3"/>
                <w:sz w:val="18"/>
                <w:szCs w:val="18"/>
              </w:rPr>
              <w:t>工作</w:t>
            </w:r>
            <w:r>
              <w:rPr>
                <w:rFonts w:hint="eastAsia" w:ascii="宋体" w:hAnsi="宋体" w:eastAsia="宋体"/>
                <w:color w:val="auto"/>
                <w:sz w:val="18"/>
                <w:szCs w:val="18"/>
              </w:rPr>
              <w:t>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515CA9">
            <w:pPr>
              <w:tabs>
                <w:tab w:val="left" w:pos="7937"/>
              </w:tabs>
              <w:spacing w:line="240" w:lineRule="exact"/>
              <w:jc w:val="center"/>
              <w:rPr>
                <w:rFonts w:hint="default" w:ascii="仿宋" w:hAnsi="仿宋" w:eastAsia="仿宋" w:cs="仿宋"/>
                <w:color w:val="auto"/>
                <w:sz w:val="18"/>
                <w:szCs w:val="18"/>
                <w:lang w:val="en-US"/>
              </w:rPr>
            </w:pPr>
          </w:p>
        </w:tc>
      </w:tr>
      <w:tr w14:paraId="44CE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E9E6A08">
            <w:pPr>
              <w:bidi w:val="0"/>
              <w:rPr>
                <w:rFonts w:hint="default" w:asciiTheme="minorHAnsi" w:hAnsiTheme="minorHAnsi" w:eastAsiaTheme="minorEastAsia" w:cstheme="minorBidi"/>
                <w:kern w:val="2"/>
                <w:sz w:val="21"/>
                <w:szCs w:val="24"/>
                <w:lang w:val="en-US" w:eastAsia="zh-CN" w:bidi="ar-SA"/>
              </w:rPr>
            </w:pPr>
          </w:p>
          <w:p w14:paraId="3ACDE8CE">
            <w:pPr>
              <w:bidi w:val="0"/>
              <w:jc w:val="left"/>
              <w:rPr>
                <w:rFonts w:hint="default"/>
                <w:lang w:val="en-US" w:eastAsia="zh-CN"/>
              </w:rPr>
            </w:pPr>
            <w:r>
              <w:rPr>
                <w:rFonts w:hint="eastAsia"/>
                <w:lang w:val="en-US" w:eastAsia="zh-CN"/>
              </w:rPr>
              <w:t>21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6DE8F1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2612C6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对职业卫生技术服务机构、职业病诊断机构、职业病鉴定办事机构、职业健康检查机构的监督检查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3FCB18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28F4C3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《中华人民共和国职业病防治法》第二十七条： 职业卫生技术服务机构依法从事职业病危害因素检测、评价工作，接受卫生行政部门的监督检查。卫生行政部门部门应当依法履行监督职责。《职业病诊断与鉴定管理办法》第五十二条　县级以上地方卫生行政部门应当制定职业病诊断机构年度监督检查计划,定期对职业病诊断机构进行监督检查,检查内容包括:（一）法律法规、标准的执行情况；（二）规章制度建立情况；（三）人员、岗位职责落实和培训等情况；（四）职业病报告情况等。省级卫生行政部门每年应当至少组织一次监督检查；设区的市级卫生行政部门每年应当至少组织一次监督检查并不定期抽查；县级卫生行政部门负责日常监督检查。</w:t>
            </w:r>
            <w:r>
              <w:rPr>
                <w:rFonts w:hint="eastAsia" w:ascii="宋体" w:hAnsi="宋体" w:eastAsia="宋体"/>
                <w:color w:val="auto"/>
                <w:sz w:val="18"/>
                <w:szCs w:val="18"/>
              </w:rPr>
              <w:br w:type="textWrapping"/>
            </w:r>
            <w:r>
              <w:rPr>
                <w:rFonts w:hint="eastAsia" w:ascii="宋体" w:hAnsi="宋体" w:eastAsia="宋体"/>
                <w:color w:val="auto"/>
                <w:sz w:val="18"/>
                <w:szCs w:val="18"/>
              </w:rPr>
              <w:t>第五十三条：设区的市级以上地方卫生行政部门应当加强对职业病鉴定办事机构的监督管理,对职业病鉴定工作程序、制度落实情况及职业病报告等相关工作情况进行监督检查。</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8F7D68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1.检查责任：对本辖区内职业卫生技术服务机构、职业病诊断机构、职业病鉴定办事机构、职业健康检查机构的监督检查；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6B457D8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1.不对本辖区内职业卫生技术服务机构职业病诊断机构、职业病鉴定办事机构、职业健康检查机构监督检查；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4C6C7D">
            <w:pPr>
              <w:tabs>
                <w:tab w:val="left" w:pos="7937"/>
              </w:tabs>
              <w:spacing w:line="240" w:lineRule="exact"/>
              <w:jc w:val="center"/>
              <w:rPr>
                <w:rFonts w:hint="default" w:ascii="仿宋" w:hAnsi="仿宋" w:eastAsia="仿宋" w:cs="仿宋"/>
                <w:color w:val="auto"/>
                <w:sz w:val="18"/>
                <w:szCs w:val="18"/>
                <w:lang w:val="en-US"/>
              </w:rPr>
            </w:pPr>
          </w:p>
        </w:tc>
      </w:tr>
      <w:tr w14:paraId="293B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EE0D9A1">
            <w:pPr>
              <w:bidi w:val="0"/>
              <w:rPr>
                <w:rFonts w:hint="default" w:asciiTheme="minorHAnsi" w:hAnsiTheme="minorHAnsi" w:eastAsiaTheme="minorEastAsia" w:cstheme="minorBidi"/>
                <w:kern w:val="2"/>
                <w:sz w:val="21"/>
                <w:szCs w:val="24"/>
                <w:lang w:val="en-US" w:eastAsia="zh-CN" w:bidi="ar-SA"/>
              </w:rPr>
            </w:pPr>
          </w:p>
          <w:p w14:paraId="7F69EA23">
            <w:pPr>
              <w:bidi w:val="0"/>
              <w:ind w:firstLine="271" w:firstLineChars="0"/>
              <w:jc w:val="left"/>
              <w:rPr>
                <w:rFonts w:hint="default"/>
                <w:lang w:val="en-US" w:eastAsia="zh-CN"/>
              </w:rPr>
            </w:pPr>
            <w:r>
              <w:rPr>
                <w:rFonts w:hint="eastAsia"/>
                <w:lang w:val="en-US" w:eastAsia="zh-CN"/>
              </w:rPr>
              <w:t>22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C4695E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0EC35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对医疗机构开展放射诊疗活动和放射卫生技术服务机构的监督检查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7B26DA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010A8FB">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1.《中华人民共和国职业病防治法》第九条：国家实行职业卫生监督制度。第六十二条：县级以上人民政府职业卫生监督管理部门依照职业病防治法律、法规、国家职业卫生标准和卫生要求，依据职责划分，对职业病防治工作进行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2.《放射诊疗管理规定》第三十四条：第三十四条 县级以上地方人民政府卫生行政部门应当定期对本行政区域内开展放射诊疗活动的医疗机构进行监督检查。检查内容包括:(一)执行法律、法规、规章、标准和规范等情况;(二)放射诊疗规章制度和工作人员岗位责任制等制度的落实情况;(三)健康监护制度和防护措施的落实情况;(四)放射事件调查处理和报告情况。</w:t>
            </w:r>
            <w:r>
              <w:rPr>
                <w:rFonts w:hint="eastAsia" w:ascii="宋体" w:hAnsi="宋体" w:eastAsia="宋体"/>
                <w:color w:val="auto"/>
                <w:sz w:val="18"/>
                <w:szCs w:val="18"/>
              </w:rPr>
              <w:br w:type="textWrapping"/>
            </w:r>
            <w:r>
              <w:rPr>
                <w:rFonts w:hint="eastAsia" w:ascii="宋体" w:hAnsi="宋体" w:eastAsia="宋体"/>
                <w:color w:val="auto"/>
                <w:sz w:val="18"/>
                <w:szCs w:val="18"/>
              </w:rPr>
              <w:t>3.《放射卫生技术服务机构管理办法》第四条：卫生部负责全国放射卫生技术服务机构的监督管理工作。县级以上地方卫生行政部门负责辖区内放射卫生技术服务机构的监督管理工作。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06766C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1.检查责任：对本辖区内医疗机构开展放射诊疗活动和放射卫生技术服务机构的监督检查；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5615662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1.不对本辖区内医疗机构开展放射诊疗活动和放射卫生技术服务机构组织监督检查；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3DC0CD7">
            <w:pPr>
              <w:tabs>
                <w:tab w:val="left" w:pos="7937"/>
              </w:tabs>
              <w:spacing w:line="240" w:lineRule="exact"/>
              <w:jc w:val="center"/>
              <w:rPr>
                <w:rFonts w:hint="default" w:ascii="仿宋" w:hAnsi="仿宋" w:eastAsia="仿宋" w:cs="仿宋"/>
                <w:color w:val="auto"/>
                <w:sz w:val="18"/>
                <w:szCs w:val="18"/>
                <w:lang w:val="en-US"/>
              </w:rPr>
            </w:pPr>
          </w:p>
        </w:tc>
      </w:tr>
      <w:tr w14:paraId="7BBE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6CC2CD5">
            <w:pPr>
              <w:bidi w:val="0"/>
              <w:rPr>
                <w:rFonts w:hint="default" w:asciiTheme="minorHAnsi" w:hAnsiTheme="minorHAnsi" w:eastAsiaTheme="minorEastAsia" w:cstheme="minorBidi"/>
                <w:kern w:val="2"/>
                <w:sz w:val="21"/>
                <w:szCs w:val="24"/>
                <w:lang w:val="en-US" w:eastAsia="zh-CN" w:bidi="ar-SA"/>
              </w:rPr>
            </w:pPr>
          </w:p>
          <w:p w14:paraId="0C523A84">
            <w:pPr>
              <w:bidi w:val="0"/>
              <w:jc w:val="left"/>
              <w:rPr>
                <w:rFonts w:hint="default"/>
                <w:lang w:val="en-US" w:eastAsia="zh-CN"/>
              </w:rPr>
            </w:pPr>
            <w:r>
              <w:rPr>
                <w:rFonts w:hint="eastAsia"/>
                <w:lang w:val="en-US" w:eastAsia="zh-CN"/>
              </w:rPr>
              <w:t>23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63424A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32F7A4A">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对放射工作人员职业健康的监督检查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6AA68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9141B33">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《放射工作人员职业健康管理办法》第三条：卫生部主管全国放射工作人员职业健康的监督管理工作。县级以上地方人民政府卫生行政部门负责本行政区域内放射工作人员职业健康的监督管理。</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8228ACA">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1.检查责任：对本辖区内放射工作人员职业健康的监督检查；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B5F39D5">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1.不对本辖区内放射工作人员职业健康的监督检查；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AA3E718">
            <w:pPr>
              <w:tabs>
                <w:tab w:val="left" w:pos="7937"/>
              </w:tabs>
              <w:spacing w:line="240" w:lineRule="exact"/>
              <w:jc w:val="center"/>
              <w:rPr>
                <w:rFonts w:hint="default" w:ascii="仿宋" w:hAnsi="仿宋" w:eastAsia="仿宋" w:cs="仿宋"/>
                <w:color w:val="auto"/>
                <w:sz w:val="18"/>
                <w:szCs w:val="18"/>
                <w:lang w:val="en-US"/>
              </w:rPr>
            </w:pPr>
          </w:p>
        </w:tc>
      </w:tr>
      <w:tr w14:paraId="76E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3E46C69">
            <w:pPr>
              <w:bidi w:val="0"/>
              <w:rPr>
                <w:rFonts w:hint="default" w:asciiTheme="minorHAnsi" w:hAnsiTheme="minorHAnsi" w:eastAsiaTheme="minorEastAsia" w:cstheme="minorBidi"/>
                <w:kern w:val="2"/>
                <w:sz w:val="21"/>
                <w:szCs w:val="24"/>
                <w:lang w:val="en-US" w:eastAsia="zh-CN" w:bidi="ar-SA"/>
              </w:rPr>
            </w:pPr>
          </w:p>
          <w:p w14:paraId="22BAC37F">
            <w:pPr>
              <w:bidi w:val="0"/>
              <w:jc w:val="both"/>
              <w:rPr>
                <w:rFonts w:hint="default"/>
                <w:lang w:val="en-US" w:eastAsia="zh-CN"/>
              </w:rPr>
            </w:pPr>
            <w:r>
              <w:rPr>
                <w:rFonts w:hint="eastAsia"/>
                <w:lang w:val="en-US" w:eastAsia="zh-CN"/>
              </w:rPr>
              <w:t>24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7C36D7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826451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对公共场所的监督检查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63281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89AC3C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《公共场所卫生管理条例》第十条：各级卫生防疫机构，负责管辖范围内的公共场所卫生监督工作。第十二条：卫生防疫机构对公共场所的卫生监督职责:</w:t>
            </w:r>
            <w:r>
              <w:rPr>
                <w:rFonts w:hint="eastAsia" w:ascii="宋体" w:hAnsi="宋体" w:eastAsia="宋体"/>
                <w:color w:val="auto"/>
                <w:sz w:val="18"/>
                <w:szCs w:val="18"/>
              </w:rPr>
              <w:br w:type="textWrapping"/>
            </w:r>
            <w:r>
              <w:rPr>
                <w:rFonts w:hint="eastAsia" w:ascii="宋体" w:hAnsi="宋体" w:eastAsia="宋体"/>
                <w:color w:val="auto"/>
                <w:sz w:val="18"/>
                <w:szCs w:val="18"/>
              </w:rPr>
              <w:t>(一)对公共场所进行卫生监测和卫生技术指导;(二)监督从业人员健康检查，指导有关部门对从业人员进行卫生知识的教育和培训;(三)对新建、扩建、改建的公共场所的选址和设计进行卫生审查，并参加竣工验收。</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FD139A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1.检查责任：对本辖区内公共场所的监督检查；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D04F2B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1.不对本辖区内公共场所的监督检查；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DDF2F16">
            <w:pPr>
              <w:tabs>
                <w:tab w:val="left" w:pos="7937"/>
              </w:tabs>
              <w:spacing w:line="240" w:lineRule="exact"/>
              <w:jc w:val="center"/>
              <w:rPr>
                <w:rFonts w:hint="default" w:ascii="仿宋" w:hAnsi="仿宋" w:eastAsia="仿宋" w:cs="仿宋"/>
                <w:color w:val="auto"/>
                <w:sz w:val="18"/>
                <w:szCs w:val="18"/>
                <w:lang w:val="en-US"/>
              </w:rPr>
            </w:pPr>
          </w:p>
        </w:tc>
      </w:tr>
      <w:tr w14:paraId="621B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F419C19">
            <w:pPr>
              <w:bidi w:val="0"/>
              <w:rPr>
                <w:rFonts w:hint="default" w:asciiTheme="minorHAnsi" w:hAnsiTheme="minorHAnsi" w:eastAsiaTheme="minorEastAsia" w:cstheme="minorBidi"/>
                <w:kern w:val="2"/>
                <w:sz w:val="21"/>
                <w:szCs w:val="24"/>
                <w:lang w:val="en-US" w:eastAsia="zh-CN" w:bidi="ar-SA"/>
              </w:rPr>
            </w:pPr>
          </w:p>
          <w:p w14:paraId="258CB796">
            <w:pPr>
              <w:bidi w:val="0"/>
              <w:jc w:val="left"/>
              <w:rPr>
                <w:rFonts w:hint="default"/>
                <w:lang w:val="en-US" w:eastAsia="zh-CN"/>
              </w:rPr>
            </w:pPr>
            <w:r>
              <w:rPr>
                <w:rFonts w:hint="eastAsia"/>
                <w:lang w:val="en-US" w:eastAsia="zh-CN"/>
              </w:rPr>
              <w:t>25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1C4F1A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1438E4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对学校卫生工作的监督检查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419495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F3CEFA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《学校卫生工作条例》第二十八条：第二十八条　县以上卫生行政部门对学校卫生工作行使监督职权。其职责是：（一）对新建、改建、扩建校舍的选址、设计实行卫生监督；（二）对学校内影响学生健康的学习、生活、劳动、环境、食品等方面的卫生和传染病防治工作实行卫生监督；（三）对学生使用的文具、娱乐器具、保健用品实行卫生监督。国务院卫生行政部门可以委托国务院其他有关部门的卫生主管机构,在本系统内对前款所列第（一）、（二）项职责行使学校卫生监督职权。</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45E41F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1.检查责任：对本辖区内学校卫生工作的监督检查；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6F16C4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1.不对本辖区内学校卫生工作的监督检查；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2F414157">
            <w:pPr>
              <w:tabs>
                <w:tab w:val="left" w:pos="7937"/>
              </w:tabs>
              <w:spacing w:line="240" w:lineRule="exact"/>
              <w:jc w:val="center"/>
              <w:rPr>
                <w:rFonts w:hint="default" w:ascii="仿宋" w:hAnsi="仿宋" w:eastAsia="仿宋" w:cs="仿宋"/>
                <w:color w:val="auto"/>
                <w:sz w:val="18"/>
                <w:szCs w:val="18"/>
                <w:lang w:val="en-US"/>
              </w:rPr>
            </w:pPr>
          </w:p>
        </w:tc>
      </w:tr>
      <w:tr w14:paraId="3255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C16817C">
            <w:pPr>
              <w:bidi w:val="0"/>
              <w:rPr>
                <w:rFonts w:hint="default" w:asciiTheme="minorHAnsi" w:hAnsiTheme="minorHAnsi" w:eastAsiaTheme="minorEastAsia" w:cstheme="minorBidi"/>
                <w:kern w:val="2"/>
                <w:sz w:val="21"/>
                <w:szCs w:val="24"/>
                <w:lang w:val="en-US" w:eastAsia="zh-CN" w:bidi="ar-SA"/>
              </w:rPr>
            </w:pPr>
          </w:p>
          <w:p w14:paraId="6B34563F">
            <w:pPr>
              <w:bidi w:val="0"/>
              <w:jc w:val="left"/>
              <w:rPr>
                <w:rFonts w:hint="default"/>
                <w:lang w:val="en-US" w:eastAsia="zh-CN"/>
              </w:rPr>
            </w:pPr>
            <w:r>
              <w:rPr>
                <w:rFonts w:hint="eastAsia"/>
                <w:lang w:val="en-US" w:eastAsia="zh-CN"/>
              </w:rPr>
              <w:t>26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9090D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406831B">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对饮用水卫生的监督检查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3C925A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E9FD1A9">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生活饮用水卫生监督管理办法》第十六条：县级以上人民政府卫生计生主管部门负责本行政区域内饮用水卫生监督监测工作。供水单位的供水范围在本行政区域内的，由该行政区人民政府卫生计生主管部门负责其饮用水卫生监督监测工作;供水单位的供水范围超出其所在行政区域的，由供水单位所在行政区域的上一级人民政府卫生计生主管部门负责其饮用水卫生监督监测工作:供水单位的供水范围超出其所在省、自治区、直辖市的，由该供水单位所在省、自治区、直辖市人民政府卫生计生主管部门负责其饮用水卫生监督监测工作。铁道、交通、民航行政主管部门设立的卫生监督机构，行使国务院卫生计生主管部门会同国务院有关部门规定的饮用水卫生监督职责。第二十三条：县级以上人民政府卫生计生主管部门设饮用水卫生监督员，负责饮用水卫生监督工作。县级人民政府卫生计生主管部门可聘任饮用水卫生检查员，负责乡、镇饮用水卫生检查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0983546">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1.检查责任：对本辖区内饮用水卫生的监督检查；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E19AB76">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1.不对本辖区内饮用水卫生的监督检查；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72FC64E">
            <w:pPr>
              <w:tabs>
                <w:tab w:val="left" w:pos="7937"/>
              </w:tabs>
              <w:spacing w:line="240" w:lineRule="exact"/>
              <w:jc w:val="center"/>
              <w:rPr>
                <w:rFonts w:hint="default" w:ascii="仿宋" w:hAnsi="仿宋" w:eastAsia="仿宋" w:cs="仿宋"/>
                <w:color w:val="auto"/>
                <w:sz w:val="18"/>
                <w:szCs w:val="18"/>
                <w:lang w:val="en-US"/>
              </w:rPr>
            </w:pPr>
          </w:p>
        </w:tc>
      </w:tr>
      <w:tr w14:paraId="584E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8D51176">
            <w:pPr>
              <w:bidi w:val="0"/>
              <w:rPr>
                <w:rFonts w:hint="default" w:asciiTheme="minorHAnsi" w:hAnsiTheme="minorHAnsi" w:eastAsiaTheme="minorEastAsia" w:cstheme="minorBidi"/>
                <w:kern w:val="2"/>
                <w:sz w:val="21"/>
                <w:szCs w:val="24"/>
                <w:lang w:val="en-US" w:eastAsia="zh-CN" w:bidi="ar-SA"/>
              </w:rPr>
            </w:pPr>
          </w:p>
          <w:p w14:paraId="0901989C">
            <w:pPr>
              <w:bidi w:val="0"/>
              <w:jc w:val="both"/>
              <w:rPr>
                <w:rFonts w:hint="default"/>
                <w:lang w:val="en-US" w:eastAsia="zh-CN"/>
              </w:rPr>
            </w:pPr>
            <w:r>
              <w:rPr>
                <w:rFonts w:hint="eastAsia"/>
                <w:lang w:val="en-US" w:eastAsia="zh-CN"/>
              </w:rPr>
              <w:t>27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AB588F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BED27C">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对涉及饮用水卫生安全的产品的监督检查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10B36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C5FE70D">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《生活饮用水卫生监督管理办法》第三条 国务院卫生计生主管部门主管全国饮用水卫生监督工作，县级以上地方人民政府卫生计生主管部门主管本行政区域内饮用水卫生监督工作。国务院住房城乡建设主管部门主管全国城市饮用水卫生管理工作。县级以上地方人民政府住房城乡建设主管部门主管本行政区域内城镇饮用水卫生管理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404A471C">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1.检查责任：对本辖区内涉及饮用水卫生安全的产品的监督检查；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59BF2E3">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1.不对本辖区内涉及饮用水卫生安全的产品的监督检查；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5FEBEDE">
            <w:pPr>
              <w:tabs>
                <w:tab w:val="left" w:pos="7937"/>
              </w:tabs>
              <w:spacing w:line="240" w:lineRule="exact"/>
              <w:jc w:val="center"/>
              <w:rPr>
                <w:rFonts w:hint="default" w:ascii="仿宋" w:hAnsi="仿宋" w:eastAsia="仿宋" w:cs="仿宋"/>
                <w:color w:val="auto"/>
                <w:sz w:val="18"/>
                <w:szCs w:val="18"/>
                <w:lang w:val="en-US"/>
              </w:rPr>
            </w:pPr>
          </w:p>
        </w:tc>
      </w:tr>
      <w:tr w14:paraId="3CCD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DBF7EE4">
            <w:pPr>
              <w:bidi w:val="0"/>
              <w:rPr>
                <w:rFonts w:hint="default" w:asciiTheme="minorHAnsi" w:hAnsiTheme="minorHAnsi" w:eastAsiaTheme="minorEastAsia" w:cstheme="minorBidi"/>
                <w:kern w:val="2"/>
                <w:sz w:val="21"/>
                <w:szCs w:val="24"/>
                <w:lang w:val="en-US" w:eastAsia="zh-CN" w:bidi="ar-SA"/>
              </w:rPr>
            </w:pPr>
          </w:p>
          <w:p w14:paraId="13C06154">
            <w:pPr>
              <w:bidi w:val="0"/>
              <w:jc w:val="left"/>
              <w:rPr>
                <w:rFonts w:hint="default"/>
                <w:lang w:val="en-US" w:eastAsia="zh-CN"/>
              </w:rPr>
            </w:pPr>
            <w:r>
              <w:rPr>
                <w:rFonts w:hint="eastAsia"/>
                <w:lang w:val="en-US" w:eastAsia="zh-CN"/>
              </w:rPr>
              <w:t>28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8888BF9">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53E8FD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对母婴保健工作的监督检查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59B57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7951B5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1.《中华人民共和国母婴保健法》第二十九条：县级以上地方人民政府卫生行政部门管理本行政区域内的母婴保健工作。                              2.《中华人民共和国母婴保健法实施办法》第三十四条：县级以上地方人民政府卫生行政部门负责本行政区域内的母婴保健监督管理工作，履行下列监督管理职责:(一)依照母婴保健法和本办法以及国务院卫生行政部门规定的条件和技术标准，对从事母婴保健工作的机构和人员实施许可，并核发相应的许可证书;(二)对母婴保健法和本办法的执行情况进行监督检查;(三)对违反母婴保健法和本办法的行为，依法给予行政处罚;(四)负责母婴保健工作监督管理的其他事项。                                                                3.《计划生育技术服务管理条例》第三十一条：国务院计划生育行政部门负责全国计划生育技术服务的监督管理工作。县级以上地方人民政府计划生育行政部门负责本行政区域内计划生育技术服务的监督管理工作。县级以上人民政府卫生行政部门依据本条例的规定,负责对从事计划生育技术服务的医疗、保健机构的监督管理工作。                                                       4.《新生儿疾病筛查管理办法》第十五条：县级以上地方人民政府卫生行政部门应当对本行政区域内开展新生儿疾病筛查工作的医疗机构进行监督检查。</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B94A0D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1.检查责任：对本辖区内母婴保健工作的监督检查；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CBD298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1.不对本辖区内母婴保健工作监督检查；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3FF365">
            <w:pPr>
              <w:tabs>
                <w:tab w:val="left" w:pos="7937"/>
              </w:tabs>
              <w:spacing w:line="240" w:lineRule="exact"/>
              <w:jc w:val="center"/>
              <w:rPr>
                <w:rFonts w:hint="default" w:ascii="仿宋" w:hAnsi="仿宋" w:eastAsia="仿宋" w:cs="仿宋"/>
                <w:color w:val="auto"/>
                <w:sz w:val="18"/>
                <w:szCs w:val="18"/>
                <w:lang w:val="en-US"/>
              </w:rPr>
            </w:pPr>
          </w:p>
        </w:tc>
      </w:tr>
      <w:tr w14:paraId="5EAB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2F7C48D">
            <w:pPr>
              <w:numPr>
                <w:ilvl w:val="0"/>
                <w:numId w:val="0"/>
              </w:numPr>
              <w:tabs>
                <w:tab w:val="left" w:pos="7937"/>
              </w:tabs>
              <w:spacing w:line="240" w:lineRule="exact"/>
              <w:ind w:left="709" w:leftChars="0"/>
              <w:jc w:val="left"/>
              <w:rPr>
                <w:rFonts w:hint="eastAsia" w:ascii="宋体" w:hAnsi="宋体" w:eastAsia="宋体" w:cs="仿宋"/>
                <w:color w:val="auto"/>
                <w:sz w:val="18"/>
                <w:szCs w:val="18"/>
                <w:lang w:val="en-US" w:eastAsia="zh-CN"/>
              </w:rPr>
            </w:pPr>
          </w:p>
          <w:p w14:paraId="61C2432F">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9FF64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29C288A">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对托幼机构卫生保健工作的监督检查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6A7323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B7516B6">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托儿所幼儿园卫生保健管理办法》第四条：县级以上各级人民政府卫生行政部门应当将托幼机构的卫生保健工作作为公共卫生服务的重要内容，加强监督和指导。县级以上各级人民政府教育行政部门协助卫生行政部门检查指导托幼机构的卫生保健工作。</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5C7B161">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1.检查责任：对本辖区内托幼机构卫生保健工作的监督检查；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D946A04">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1.不对本辖区内托幼机构卫生保健工作的监督检查；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97E52A2">
            <w:pPr>
              <w:tabs>
                <w:tab w:val="left" w:pos="7937"/>
              </w:tabs>
              <w:spacing w:line="240" w:lineRule="exact"/>
              <w:jc w:val="center"/>
              <w:rPr>
                <w:rFonts w:hint="default" w:ascii="仿宋" w:hAnsi="仿宋" w:eastAsia="仿宋" w:cs="仿宋"/>
                <w:color w:val="auto"/>
                <w:sz w:val="18"/>
                <w:szCs w:val="18"/>
                <w:lang w:val="en-US"/>
              </w:rPr>
            </w:pPr>
          </w:p>
        </w:tc>
      </w:tr>
      <w:tr w14:paraId="4E3B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AD1CB31">
            <w:pPr>
              <w:numPr>
                <w:ilvl w:val="0"/>
                <w:numId w:val="0"/>
              </w:numPr>
              <w:tabs>
                <w:tab w:val="left" w:pos="7937"/>
              </w:tabs>
              <w:spacing w:line="240" w:lineRule="exact"/>
              <w:ind w:left="709" w:leftChars="0"/>
              <w:jc w:val="left"/>
              <w:rPr>
                <w:rFonts w:hint="eastAsia" w:ascii="宋体" w:hAnsi="宋体" w:eastAsia="宋体" w:cs="仿宋"/>
                <w:color w:val="auto"/>
                <w:sz w:val="18"/>
                <w:szCs w:val="18"/>
                <w:lang w:val="en-US" w:eastAsia="zh-CN"/>
              </w:rPr>
            </w:pPr>
            <w:r>
              <w:rPr>
                <w:rFonts w:hint="eastAsia" w:ascii="宋体" w:hAnsi="宋体" w:eastAsia="宋体" w:cs="仿宋"/>
                <w:color w:val="auto"/>
                <w:sz w:val="18"/>
                <w:szCs w:val="18"/>
                <w:lang w:val="en-US" w:eastAsia="zh-CN"/>
              </w:rPr>
              <w:t>30</w:t>
            </w:r>
          </w:p>
          <w:p w14:paraId="6FAD69DD">
            <w:pPr>
              <w:bidi w:val="0"/>
              <w:rPr>
                <w:rFonts w:hint="default" w:asciiTheme="minorHAnsi" w:hAnsiTheme="minorHAnsi" w:eastAsiaTheme="minorEastAsia" w:cstheme="minorBidi"/>
                <w:kern w:val="2"/>
                <w:sz w:val="21"/>
                <w:szCs w:val="24"/>
                <w:lang w:val="en-US" w:eastAsia="zh-CN" w:bidi="ar-SA"/>
              </w:rPr>
            </w:pPr>
          </w:p>
          <w:p w14:paraId="442DC86A">
            <w:pPr>
              <w:bidi w:val="0"/>
              <w:ind w:firstLine="271" w:firstLineChars="0"/>
              <w:jc w:val="left"/>
              <w:rPr>
                <w:rFonts w:hint="default"/>
                <w:lang w:val="en-US" w:eastAsia="zh-CN"/>
              </w:rPr>
            </w:pPr>
            <w:r>
              <w:rPr>
                <w:rFonts w:hint="eastAsia"/>
                <w:lang w:val="en-US" w:eastAsia="zh-CN"/>
              </w:rPr>
              <w:t>30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444568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行政检查</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9B0AF5B">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对托育机构卫生保健工作的监督检查</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B94344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4694DA3">
            <w:pPr>
              <w:tabs>
                <w:tab w:val="left" w:pos="7937"/>
              </w:tabs>
              <w:spacing w:after="240" w:line="200" w:lineRule="exact"/>
              <w:rPr>
                <w:rFonts w:ascii="宋体" w:hAnsi="宋体" w:eastAsia="宋体"/>
                <w:color w:val="auto"/>
                <w:sz w:val="18"/>
                <w:szCs w:val="18"/>
              </w:rPr>
            </w:pPr>
            <w:r>
              <w:rPr>
                <w:rFonts w:hint="eastAsia" w:ascii="宋体" w:hAnsi="宋体" w:eastAsia="宋体"/>
                <w:color w:val="auto"/>
                <w:sz w:val="18"/>
                <w:szCs w:val="18"/>
              </w:rPr>
              <w:t>《中华人民共和国人口与计划生育法》第六条：</w:t>
            </w:r>
            <w:r>
              <w:rPr>
                <w:rFonts w:ascii="宋体" w:hAnsi="宋体" w:eastAsia="宋体"/>
                <w:color w:val="auto"/>
                <w:sz w:val="18"/>
                <w:szCs w:val="18"/>
              </w:rPr>
              <w:t>国务院计划生育行政部门负责全国计划生育工作和与计划生育有关的人口工作。县级以上地方各级人民政府计划生育行政部门负责本行政区域内的计划生育工作和与计划生育有关的人口工作。</w:t>
            </w:r>
          </w:p>
          <w:p w14:paraId="30E7ECAA">
            <w:pPr>
              <w:tabs>
                <w:tab w:val="left" w:pos="7937"/>
              </w:tabs>
              <w:spacing w:after="240" w:line="200" w:lineRule="exact"/>
              <w:rPr>
                <w:rFonts w:hint="default" w:ascii="宋体" w:hAnsi="宋体" w:eastAsia="宋体"/>
                <w:color w:val="auto"/>
                <w:sz w:val="18"/>
                <w:szCs w:val="18"/>
                <w:lang w:val="en-US"/>
              </w:rPr>
            </w:pPr>
          </w:p>
        </w:tc>
        <w:tc>
          <w:tcPr>
            <w:tcW w:w="3033" w:type="dxa"/>
            <w:tcBorders>
              <w:top w:val="single" w:color="auto" w:sz="4" w:space="0"/>
              <w:left w:val="single" w:color="auto" w:sz="4" w:space="0"/>
              <w:bottom w:val="single" w:color="auto" w:sz="4" w:space="0"/>
              <w:right w:val="single" w:color="auto" w:sz="4" w:space="0"/>
            </w:tcBorders>
            <w:noWrap w:val="0"/>
            <w:vAlign w:val="center"/>
          </w:tcPr>
          <w:p w14:paraId="1066A12B">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1.检查责任：对本辖区内托育机构卫生保健工作的监督检查；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2.处置责任：对监督检查发现的问题，责令限期整改、依法实施处罚、依法撤消资质认证证书；</w:t>
            </w:r>
            <w:r>
              <w:rPr>
                <w:rFonts w:hint="eastAsia" w:ascii="宋体" w:hAnsi="宋体" w:eastAsia="宋体"/>
                <w:color w:val="auto"/>
                <w:sz w:val="18"/>
                <w:szCs w:val="18"/>
              </w:rPr>
              <w:br w:type="textWrapping"/>
            </w:r>
            <w:r>
              <w:rPr>
                <w:rFonts w:hint="eastAsia" w:ascii="宋体" w:hAnsi="宋体" w:eastAsia="宋体"/>
                <w:color w:val="auto"/>
                <w:sz w:val="18"/>
                <w:szCs w:val="18"/>
              </w:rPr>
              <w:t>3.移送责任：及时予以公告，对构成违法犯罪的移交司法机关；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4.事后管理责任：对监督检查发现的问题，整改完成后，对整改情况组织进行核查；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5.其他责任：法律法规规章等规定应履行的责任。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7013ADDB">
            <w:pPr>
              <w:tabs>
                <w:tab w:val="left" w:pos="7937"/>
              </w:tabs>
              <w:spacing w:after="240"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因不履行或不正确履行行政职责，有下列情形的，行政机关及相关工作人员应承担相应责任：</w:t>
            </w:r>
            <w:r>
              <w:rPr>
                <w:rFonts w:hint="eastAsia" w:ascii="宋体" w:hAnsi="宋体" w:eastAsia="宋体"/>
                <w:color w:val="auto"/>
                <w:sz w:val="18"/>
                <w:szCs w:val="18"/>
              </w:rPr>
              <w:br w:type="textWrapping"/>
            </w:r>
            <w:r>
              <w:rPr>
                <w:rFonts w:hint="eastAsia" w:ascii="宋体" w:hAnsi="宋体" w:eastAsia="宋体"/>
                <w:color w:val="auto"/>
                <w:sz w:val="18"/>
                <w:szCs w:val="18"/>
              </w:rPr>
              <w:t>1.不对本辖区内托育机构卫生保健工作监督检查；</w:t>
            </w:r>
            <w:r>
              <w:rPr>
                <w:rFonts w:hint="eastAsia" w:ascii="宋体" w:hAnsi="宋体" w:eastAsia="宋体"/>
                <w:color w:val="auto"/>
                <w:sz w:val="18"/>
                <w:szCs w:val="18"/>
              </w:rPr>
              <w:br w:type="textWrapping"/>
            </w:r>
            <w:r>
              <w:rPr>
                <w:rFonts w:hint="eastAsia" w:ascii="宋体" w:hAnsi="宋体" w:eastAsia="宋体"/>
                <w:color w:val="auto"/>
                <w:sz w:val="18"/>
                <w:szCs w:val="18"/>
              </w:rPr>
              <w:t>2.对在检查中发现的问题，不责令限期整改、不依法实施处罚；</w:t>
            </w:r>
            <w:r>
              <w:rPr>
                <w:rFonts w:hint="eastAsia" w:ascii="宋体" w:hAnsi="宋体" w:eastAsia="宋体"/>
                <w:color w:val="auto"/>
                <w:sz w:val="18"/>
                <w:szCs w:val="18"/>
              </w:rPr>
              <w:br w:type="textWrapping"/>
            </w:r>
            <w:r>
              <w:rPr>
                <w:rFonts w:hint="eastAsia" w:ascii="宋体" w:hAnsi="宋体" w:eastAsia="宋体"/>
                <w:color w:val="auto"/>
                <w:sz w:val="18"/>
                <w:szCs w:val="18"/>
              </w:rPr>
              <w:t>3.不及时予以公告，对构成违法犯罪的不移交司法机关；</w:t>
            </w:r>
            <w:r>
              <w:rPr>
                <w:rFonts w:hint="eastAsia" w:ascii="宋体" w:hAnsi="宋体" w:eastAsia="宋体"/>
                <w:color w:val="auto"/>
                <w:sz w:val="18"/>
                <w:szCs w:val="18"/>
              </w:rPr>
              <w:br w:type="textWrapping"/>
            </w:r>
            <w:r>
              <w:rPr>
                <w:rFonts w:hint="eastAsia" w:ascii="宋体" w:hAnsi="宋体" w:eastAsia="宋体"/>
                <w:color w:val="auto"/>
                <w:sz w:val="18"/>
                <w:szCs w:val="18"/>
              </w:rPr>
              <w:t>4.对监督检查发现的问题，整改完成后，不对整改情况组织进行核查；</w:t>
            </w:r>
            <w:r>
              <w:rPr>
                <w:rFonts w:hint="eastAsia" w:ascii="宋体" w:hAnsi="宋体" w:eastAsia="宋体"/>
                <w:color w:val="auto"/>
                <w:sz w:val="18"/>
                <w:szCs w:val="18"/>
              </w:rPr>
              <w:br w:type="textWrapping"/>
            </w:r>
            <w:r>
              <w:rPr>
                <w:rFonts w:hint="eastAsia" w:ascii="宋体" w:hAnsi="宋体" w:eastAsia="宋体"/>
                <w:color w:val="auto"/>
                <w:sz w:val="18"/>
                <w:szCs w:val="18"/>
              </w:rPr>
              <w:t>5.其他违反法律法规规章文件规定的行为。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19E83FF">
            <w:pPr>
              <w:tabs>
                <w:tab w:val="left" w:pos="7937"/>
              </w:tabs>
              <w:spacing w:line="240" w:lineRule="exact"/>
              <w:jc w:val="center"/>
              <w:rPr>
                <w:rFonts w:hint="default" w:ascii="仿宋" w:hAnsi="仿宋" w:eastAsia="仿宋" w:cs="仿宋"/>
                <w:color w:val="auto"/>
                <w:sz w:val="18"/>
                <w:szCs w:val="18"/>
                <w:lang w:val="en-US"/>
              </w:rPr>
            </w:pPr>
          </w:p>
        </w:tc>
      </w:tr>
    </w:tbl>
    <w:p w14:paraId="26811772">
      <w:pPr>
        <w:rPr>
          <w:rFonts w:hint="default" w:ascii="宋体" w:hAnsi="宋体" w:eastAsia="宋体" w:cs="仿宋"/>
          <w:color w:val="auto"/>
          <w:sz w:val="44"/>
          <w:szCs w:val="44"/>
          <w:lang w:val="en-US" w:eastAsia="zh-CN"/>
        </w:rPr>
      </w:pP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639A9"/>
    <w:multiLevelType w:val="multilevel"/>
    <w:tmpl w:val="0DA639A9"/>
    <w:lvl w:ilvl="0" w:tentative="0">
      <w:start w:val="1"/>
      <w:numFmt w:val="decimal"/>
      <w:lvlText w:val="%1"/>
      <w:lvlJc w:val="center"/>
      <w:pPr>
        <w:ind w:left="841" w:hanging="132"/>
      </w:pPr>
      <w:rPr>
        <w:rFonts w:hint="eastAsia"/>
      </w:rPr>
    </w:lvl>
    <w:lvl w:ilvl="1" w:tentative="0">
      <w:start w:val="1"/>
      <w:numFmt w:val="lowerLetter"/>
      <w:lvlText w:val="%2)"/>
      <w:lvlJc w:val="left"/>
      <w:pPr>
        <w:ind w:left="973" w:hanging="420"/>
      </w:pPr>
    </w:lvl>
    <w:lvl w:ilvl="2" w:tentative="0">
      <w:start w:val="1"/>
      <w:numFmt w:val="lowerRoman"/>
      <w:lvlText w:val="%3."/>
      <w:lvlJc w:val="right"/>
      <w:pPr>
        <w:ind w:left="1393" w:hanging="420"/>
      </w:pPr>
    </w:lvl>
    <w:lvl w:ilvl="3" w:tentative="0">
      <w:start w:val="1"/>
      <w:numFmt w:val="decimal"/>
      <w:lvlText w:val="%4."/>
      <w:lvlJc w:val="left"/>
      <w:pPr>
        <w:ind w:left="1813" w:hanging="420"/>
      </w:pPr>
    </w:lvl>
    <w:lvl w:ilvl="4" w:tentative="0">
      <w:start w:val="1"/>
      <w:numFmt w:val="lowerLetter"/>
      <w:lvlText w:val="%5)"/>
      <w:lvlJc w:val="left"/>
      <w:pPr>
        <w:ind w:left="2233" w:hanging="420"/>
      </w:pPr>
    </w:lvl>
    <w:lvl w:ilvl="5" w:tentative="0">
      <w:start w:val="1"/>
      <w:numFmt w:val="lowerRoman"/>
      <w:lvlText w:val="%6."/>
      <w:lvlJc w:val="right"/>
      <w:pPr>
        <w:ind w:left="2653" w:hanging="420"/>
      </w:pPr>
    </w:lvl>
    <w:lvl w:ilvl="6" w:tentative="0">
      <w:start w:val="1"/>
      <w:numFmt w:val="decimal"/>
      <w:lvlText w:val="%7."/>
      <w:lvlJc w:val="left"/>
      <w:pPr>
        <w:ind w:left="3073" w:hanging="420"/>
      </w:pPr>
    </w:lvl>
    <w:lvl w:ilvl="7" w:tentative="0">
      <w:start w:val="1"/>
      <w:numFmt w:val="lowerLetter"/>
      <w:lvlText w:val="%8)"/>
      <w:lvlJc w:val="left"/>
      <w:pPr>
        <w:ind w:left="3493" w:hanging="420"/>
      </w:pPr>
    </w:lvl>
    <w:lvl w:ilvl="8" w:tentative="0">
      <w:start w:val="1"/>
      <w:numFmt w:val="lowerRoman"/>
      <w:lvlText w:val="%9."/>
      <w:lvlJc w:val="right"/>
      <w:pPr>
        <w:ind w:left="391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61D5AAE"/>
    <w:rsid w:val="07273397"/>
    <w:rsid w:val="0928061F"/>
    <w:rsid w:val="0D556D8D"/>
    <w:rsid w:val="0E8B0959"/>
    <w:rsid w:val="10D45AC8"/>
    <w:rsid w:val="11F25648"/>
    <w:rsid w:val="12F851A6"/>
    <w:rsid w:val="140F5FC1"/>
    <w:rsid w:val="163065E9"/>
    <w:rsid w:val="16316AEE"/>
    <w:rsid w:val="17A867C2"/>
    <w:rsid w:val="26083FB3"/>
    <w:rsid w:val="2F635D0C"/>
    <w:rsid w:val="2F79277C"/>
    <w:rsid w:val="2FCD4E0C"/>
    <w:rsid w:val="3339018B"/>
    <w:rsid w:val="377C70A0"/>
    <w:rsid w:val="3A2F473D"/>
    <w:rsid w:val="3B2801AA"/>
    <w:rsid w:val="3B9027E1"/>
    <w:rsid w:val="43E80837"/>
    <w:rsid w:val="4B856531"/>
    <w:rsid w:val="4DF46871"/>
    <w:rsid w:val="4EE21733"/>
    <w:rsid w:val="5AF46B82"/>
    <w:rsid w:val="5BD9506E"/>
    <w:rsid w:val="5DC77F89"/>
    <w:rsid w:val="693C776D"/>
    <w:rsid w:val="6DE30242"/>
    <w:rsid w:val="7088729C"/>
    <w:rsid w:val="72384674"/>
    <w:rsid w:val="72FC2BE6"/>
    <w:rsid w:val="7453053A"/>
    <w:rsid w:val="7E9E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19269</Words>
  <Characters>20001</Characters>
  <Lines>0</Lines>
  <Paragraphs>0</Paragraphs>
  <TotalTime>13</TotalTime>
  <ScaleCrop>false</ScaleCrop>
  <LinksUpToDate>false</LinksUpToDate>
  <CharactersWithSpaces>20441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dcterms:modified xsi:type="dcterms:W3CDTF">2026-08-20T03:16:42Z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4B51845BAC8A406591D56B631BAFF13C_13</vt:lpwstr>
  </property>
  <property fmtid="{D5CDD505-2E9C-101B-9397-08002B2CF9AE}" pid="4" name="KSOTemplateDocerSaveRecord">
    <vt:lpwstr>eyJoZGlkIjoiNDU3OTBiMDM0MDViZjdhNGVjNDQzYWQ2ZDRhMzFiNzQiLCJ1c2VySWQiOiIxNjQ2MDUyNjcyIn0=</vt:lpwstr>
  </property>
</Properties>
</file>